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E067C">
      <w:pPr>
        <w:spacing w:line="480" w:lineRule="exact"/>
        <w:jc w:val="center"/>
        <w:rPr>
          <w:rFonts w:hint="eastAsia" w:ascii="仿宋_GB2312" w:hAnsi="仿宋_GB2312" w:eastAsia="仿宋_GB2312" w:cs="仿宋_GB2312"/>
          <w:b/>
          <w:color w:val="auto"/>
          <w:sz w:val="28"/>
          <w:szCs w:val="28"/>
        </w:rPr>
      </w:pPr>
    </w:p>
    <w:p w14:paraId="2B3F9E27">
      <w:pPr>
        <w:spacing w:line="480" w:lineRule="exact"/>
        <w:jc w:val="center"/>
        <w:rPr>
          <w:rFonts w:hint="eastAsia" w:ascii="仿宋_GB2312" w:hAnsi="仿宋_GB2312" w:eastAsia="仿宋_GB2312" w:cs="仿宋_GB2312"/>
          <w:b/>
          <w:color w:val="auto"/>
          <w:sz w:val="28"/>
          <w:szCs w:val="28"/>
        </w:rPr>
      </w:pPr>
    </w:p>
    <w:p w14:paraId="7F502453">
      <w:pPr>
        <w:spacing w:line="480" w:lineRule="exact"/>
        <w:jc w:val="center"/>
        <w:rPr>
          <w:rFonts w:hint="eastAsia" w:ascii="仿宋_GB2312" w:hAnsi="仿宋_GB2312" w:eastAsia="仿宋_GB2312" w:cs="仿宋_GB2312"/>
          <w:b/>
          <w:color w:val="auto"/>
          <w:sz w:val="28"/>
          <w:szCs w:val="28"/>
        </w:rPr>
      </w:pPr>
    </w:p>
    <w:p w14:paraId="66406AD3">
      <w:pPr>
        <w:spacing w:line="480" w:lineRule="exact"/>
        <w:jc w:val="center"/>
        <w:rPr>
          <w:rFonts w:hint="eastAsia" w:ascii="仿宋_GB2312" w:hAnsi="仿宋_GB2312" w:eastAsia="仿宋_GB2312" w:cs="仿宋_GB2312"/>
          <w:b/>
          <w:color w:val="auto"/>
          <w:sz w:val="28"/>
          <w:szCs w:val="28"/>
        </w:rPr>
      </w:pPr>
    </w:p>
    <w:p w14:paraId="0F9BA222">
      <w:pPr>
        <w:spacing w:line="480" w:lineRule="exact"/>
        <w:jc w:val="center"/>
        <w:rPr>
          <w:rFonts w:hint="eastAsia" w:ascii="仿宋_GB2312" w:hAnsi="仿宋_GB2312" w:eastAsia="仿宋_GB2312" w:cs="仿宋_GB2312"/>
          <w:b/>
          <w:color w:val="auto"/>
          <w:sz w:val="28"/>
          <w:szCs w:val="28"/>
        </w:rPr>
      </w:pPr>
    </w:p>
    <w:p w14:paraId="2153897D">
      <w:pPr>
        <w:pStyle w:val="3"/>
        <w:keepLines w:val="0"/>
        <w:widowControl w:val="0"/>
        <w:spacing w:before="0" w:after="0" w:line="240" w:lineRule="auto"/>
        <w:jc w:val="center"/>
        <w:rPr>
          <w:rFonts w:hint="eastAsia" w:ascii="方正小标宋简体" w:hAnsi="方正小标宋简体" w:eastAsia="方正小标宋简体" w:cs="方正小标宋简体"/>
          <w:b w:val="0"/>
          <w:bCs w:val="0"/>
          <w:color w:val="auto"/>
          <w:kern w:val="2"/>
          <w:sz w:val="44"/>
          <w:szCs w:val="44"/>
        </w:rPr>
      </w:pPr>
      <w:r>
        <w:rPr>
          <w:rFonts w:hint="eastAsia" w:ascii="方正小标宋简体" w:hAnsi="方正小标宋简体" w:eastAsia="方正小标宋简体" w:cs="方正小标宋简体"/>
          <w:b w:val="0"/>
          <w:bCs w:val="0"/>
          <w:color w:val="auto"/>
          <w:kern w:val="2"/>
          <w:sz w:val="44"/>
          <w:szCs w:val="44"/>
        </w:rPr>
        <w:t>用户需求书</w:t>
      </w:r>
    </w:p>
    <w:p w14:paraId="77BEDB98">
      <w:pPr>
        <w:spacing w:line="480" w:lineRule="exact"/>
        <w:jc w:val="center"/>
        <w:rPr>
          <w:rFonts w:hint="eastAsia" w:ascii="仿宋_GB2312" w:hAnsi="仿宋_GB2312" w:eastAsia="仿宋_GB2312" w:cs="仿宋_GB2312"/>
          <w:b/>
          <w:color w:val="auto"/>
          <w:sz w:val="28"/>
          <w:szCs w:val="28"/>
          <w:lang w:eastAsia="zh-CN"/>
        </w:rPr>
      </w:pPr>
    </w:p>
    <w:p w14:paraId="3C9510AA">
      <w:pPr>
        <w:spacing w:line="480" w:lineRule="exact"/>
        <w:jc w:val="center"/>
        <w:rPr>
          <w:rFonts w:hint="eastAsia" w:ascii="仿宋_GB2312" w:hAnsi="仿宋_GB2312" w:eastAsia="仿宋_GB2312" w:cs="仿宋_GB2312"/>
          <w:b/>
          <w:color w:val="auto"/>
          <w:sz w:val="28"/>
          <w:szCs w:val="28"/>
        </w:rPr>
      </w:pPr>
    </w:p>
    <w:p w14:paraId="58A6F7AF">
      <w:pPr>
        <w:spacing w:line="480" w:lineRule="exact"/>
        <w:jc w:val="center"/>
        <w:rPr>
          <w:rFonts w:hint="eastAsia" w:ascii="仿宋_GB2312" w:hAnsi="仿宋_GB2312" w:eastAsia="仿宋_GB2312" w:cs="仿宋_GB2312"/>
          <w:b/>
          <w:color w:val="auto"/>
          <w:sz w:val="28"/>
          <w:szCs w:val="28"/>
        </w:rPr>
      </w:pPr>
    </w:p>
    <w:p w14:paraId="26F38AC3">
      <w:pPr>
        <w:spacing w:line="480" w:lineRule="exact"/>
        <w:jc w:val="center"/>
        <w:rPr>
          <w:rFonts w:hint="eastAsia" w:ascii="仿宋_GB2312" w:hAnsi="仿宋_GB2312" w:eastAsia="仿宋_GB2312" w:cs="仿宋_GB2312"/>
          <w:b/>
          <w:color w:val="auto"/>
          <w:sz w:val="28"/>
          <w:szCs w:val="28"/>
        </w:rPr>
      </w:pPr>
    </w:p>
    <w:p w14:paraId="6219BA68">
      <w:pPr>
        <w:spacing w:line="480" w:lineRule="exact"/>
        <w:jc w:val="center"/>
        <w:rPr>
          <w:rFonts w:hint="eastAsia" w:ascii="仿宋_GB2312" w:hAnsi="仿宋_GB2312" w:eastAsia="仿宋_GB2312" w:cs="仿宋_GB2312"/>
          <w:b/>
          <w:color w:val="auto"/>
          <w:sz w:val="28"/>
          <w:szCs w:val="28"/>
        </w:rPr>
      </w:pPr>
    </w:p>
    <w:p w14:paraId="7399C876">
      <w:pPr>
        <w:spacing w:line="480" w:lineRule="exact"/>
        <w:jc w:val="center"/>
        <w:rPr>
          <w:rFonts w:hint="eastAsia" w:ascii="仿宋_GB2312" w:hAnsi="仿宋_GB2312" w:eastAsia="仿宋_GB2312" w:cs="仿宋_GB2312"/>
          <w:b/>
          <w:color w:val="auto"/>
          <w:sz w:val="28"/>
          <w:szCs w:val="28"/>
        </w:rPr>
      </w:pPr>
    </w:p>
    <w:p w14:paraId="59D2270F">
      <w:pPr>
        <w:spacing w:line="480" w:lineRule="exact"/>
        <w:jc w:val="center"/>
        <w:rPr>
          <w:rFonts w:hint="eastAsia" w:ascii="仿宋_GB2312" w:hAnsi="仿宋_GB2312" w:eastAsia="仿宋_GB2312" w:cs="仿宋_GB2312"/>
          <w:b/>
          <w:color w:val="auto"/>
          <w:sz w:val="28"/>
          <w:szCs w:val="28"/>
        </w:rPr>
      </w:pPr>
    </w:p>
    <w:p w14:paraId="3C1389A3">
      <w:pPr>
        <w:spacing w:line="480" w:lineRule="exact"/>
        <w:jc w:val="center"/>
        <w:rPr>
          <w:rFonts w:hint="eastAsia" w:ascii="仿宋_GB2312" w:hAnsi="仿宋_GB2312" w:eastAsia="仿宋_GB2312" w:cs="仿宋_GB2312"/>
          <w:b/>
          <w:color w:val="auto"/>
          <w:sz w:val="28"/>
          <w:szCs w:val="28"/>
        </w:rPr>
      </w:pPr>
    </w:p>
    <w:p w14:paraId="013DE8AE">
      <w:pPr>
        <w:spacing w:line="480" w:lineRule="exact"/>
        <w:jc w:val="center"/>
        <w:rPr>
          <w:rFonts w:hint="eastAsia" w:ascii="仿宋_GB2312" w:hAnsi="仿宋_GB2312" w:eastAsia="仿宋_GB2312" w:cs="仿宋_GB2312"/>
          <w:b/>
          <w:color w:val="auto"/>
          <w:sz w:val="28"/>
          <w:szCs w:val="28"/>
        </w:rPr>
      </w:pPr>
    </w:p>
    <w:p w14:paraId="7A86984F">
      <w:pPr>
        <w:spacing w:line="480" w:lineRule="exact"/>
        <w:jc w:val="center"/>
        <w:rPr>
          <w:rFonts w:hint="eastAsia" w:ascii="仿宋_GB2312" w:hAnsi="仿宋_GB2312" w:eastAsia="仿宋_GB2312" w:cs="仿宋_GB2312"/>
          <w:b/>
          <w:color w:val="auto"/>
          <w:sz w:val="28"/>
          <w:szCs w:val="28"/>
        </w:rPr>
      </w:pPr>
    </w:p>
    <w:p w14:paraId="6A3D6D53">
      <w:pPr>
        <w:spacing w:line="480" w:lineRule="exact"/>
        <w:jc w:val="center"/>
        <w:rPr>
          <w:rFonts w:hint="eastAsia" w:ascii="仿宋_GB2312" w:hAnsi="仿宋_GB2312" w:eastAsia="仿宋_GB2312" w:cs="仿宋_GB2312"/>
          <w:b/>
          <w:color w:val="auto"/>
          <w:sz w:val="28"/>
          <w:szCs w:val="28"/>
        </w:rPr>
      </w:pPr>
    </w:p>
    <w:p w14:paraId="37D9B7A7">
      <w:pPr>
        <w:spacing w:line="480" w:lineRule="exact"/>
        <w:jc w:val="center"/>
        <w:rPr>
          <w:rFonts w:hint="eastAsia" w:ascii="仿宋_GB2312" w:hAnsi="仿宋_GB2312" w:eastAsia="仿宋_GB2312" w:cs="仿宋_GB2312"/>
          <w:b/>
          <w:color w:val="auto"/>
          <w:sz w:val="28"/>
          <w:szCs w:val="28"/>
        </w:rPr>
      </w:pPr>
    </w:p>
    <w:p w14:paraId="3DBB6C6A">
      <w:pPr>
        <w:spacing w:line="480" w:lineRule="exact"/>
        <w:jc w:val="center"/>
        <w:rPr>
          <w:rFonts w:hint="eastAsia" w:ascii="仿宋_GB2312" w:hAnsi="仿宋_GB2312" w:eastAsia="仿宋_GB2312" w:cs="仿宋_GB2312"/>
          <w:b/>
          <w:color w:val="auto"/>
          <w:sz w:val="28"/>
          <w:szCs w:val="28"/>
        </w:rPr>
      </w:pPr>
    </w:p>
    <w:p w14:paraId="55D5F8C4">
      <w:pPr>
        <w:spacing w:line="480" w:lineRule="exact"/>
        <w:jc w:val="center"/>
        <w:rPr>
          <w:rFonts w:hint="eastAsia" w:ascii="仿宋_GB2312" w:hAnsi="仿宋_GB2312" w:eastAsia="仿宋_GB2312" w:cs="仿宋_GB2312"/>
          <w:b/>
          <w:color w:val="auto"/>
          <w:sz w:val="28"/>
          <w:szCs w:val="28"/>
        </w:rPr>
      </w:pPr>
    </w:p>
    <w:p w14:paraId="11D8D14C">
      <w:pPr>
        <w:spacing w:line="480" w:lineRule="exact"/>
        <w:jc w:val="center"/>
        <w:rPr>
          <w:rFonts w:hint="eastAsia" w:ascii="仿宋_GB2312" w:hAnsi="仿宋_GB2312" w:eastAsia="仿宋_GB2312" w:cs="仿宋_GB2312"/>
          <w:b/>
          <w:color w:val="auto"/>
          <w:sz w:val="28"/>
          <w:szCs w:val="28"/>
        </w:rPr>
      </w:pPr>
    </w:p>
    <w:p w14:paraId="6A3B1955">
      <w:pPr>
        <w:spacing w:line="480" w:lineRule="exact"/>
        <w:rPr>
          <w:rFonts w:hint="eastAsia" w:ascii="仿宋_GB2312" w:hAnsi="仿宋_GB2312" w:eastAsia="仿宋_GB2312" w:cs="仿宋_GB2312"/>
          <w:b/>
          <w:color w:val="auto"/>
          <w:sz w:val="28"/>
          <w:szCs w:val="28"/>
        </w:rPr>
      </w:pPr>
    </w:p>
    <w:p w14:paraId="5F8C3A45">
      <w:pPr>
        <w:widowControl w:val="0"/>
        <w:spacing w:line="360" w:lineRule="auto"/>
        <w:jc w:val="both"/>
        <w:rPr>
          <w:rFonts w:hint="eastAsia" w:ascii="仿宋_GB2312" w:hAnsi="仿宋_GB2312" w:eastAsia="仿宋_GB2312" w:cs="仿宋_GB2312"/>
          <w:color w:val="auto"/>
          <w:sz w:val="28"/>
          <w:szCs w:val="28"/>
        </w:rPr>
      </w:pPr>
    </w:p>
    <w:p w14:paraId="762403FF">
      <w:pPr>
        <w:tabs>
          <w:tab w:val="left" w:pos="709"/>
        </w:tabs>
        <w:spacing w:line="360" w:lineRule="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color w:val="auto"/>
          <w:sz w:val="28"/>
          <w:szCs w:val="28"/>
        </w:rPr>
        <w:br w:type="page"/>
      </w:r>
      <w:bookmarkStart w:id="0" w:name="_Toc354750625"/>
      <w:bookmarkStart w:id="1" w:name="_Toc247000816"/>
      <w:bookmarkStart w:id="2" w:name="_Toc62720621"/>
      <w:r>
        <w:rPr>
          <w:rFonts w:hint="eastAsia" w:ascii="仿宋_GB2312" w:hAnsi="仿宋_GB2312" w:eastAsia="仿宋_GB2312" w:cs="仿宋_GB2312"/>
          <w:b/>
          <w:bCs/>
          <w:color w:val="auto"/>
          <w:sz w:val="28"/>
          <w:szCs w:val="28"/>
          <w:lang w:val="en-US" w:eastAsia="zh-CN"/>
        </w:rPr>
        <w:t>一、概述</w:t>
      </w:r>
    </w:p>
    <w:p w14:paraId="2C63B3A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1.本次采购项目为：中山市</w:t>
      </w:r>
      <w:r>
        <w:rPr>
          <w:rFonts w:hint="eastAsia" w:ascii="仿宋_GB2312" w:hAnsi="仿宋_GB2312" w:eastAsia="仿宋_GB2312" w:cs="仿宋_GB2312"/>
          <w:color w:val="auto"/>
          <w:sz w:val="28"/>
          <w:szCs w:val="28"/>
          <w:lang w:val="en-US" w:eastAsia="zh-CN" w:bidi="ar"/>
        </w:rPr>
        <w:t>医疗保障事业管理中心宣传服务项目。</w:t>
      </w:r>
    </w:p>
    <w:p w14:paraId="420D13E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2.采购人有权</w:t>
      </w:r>
      <w:r>
        <w:rPr>
          <w:rFonts w:hint="eastAsia" w:ascii="仿宋_GB2312" w:hAnsi="仿宋_GB2312" w:eastAsia="仿宋_GB2312" w:cs="仿宋_GB2312"/>
          <w:color w:val="auto"/>
          <w:sz w:val="28"/>
          <w:szCs w:val="28"/>
          <w:lang w:val="en-US" w:eastAsia="zh-CN" w:bidi="ar"/>
        </w:rPr>
        <w:t>在项目开始后，根据实际工作需要，对项目方案内容</w:t>
      </w:r>
      <w:r>
        <w:rPr>
          <w:rFonts w:hint="eastAsia" w:ascii="仿宋_GB2312" w:hAnsi="仿宋_GB2312" w:eastAsia="仿宋_GB2312" w:cs="仿宋_GB2312"/>
          <w:color w:val="auto"/>
          <w:sz w:val="28"/>
          <w:szCs w:val="28"/>
          <w:lang w:bidi="ar"/>
        </w:rPr>
        <w:t>作适当修改调整。</w:t>
      </w:r>
    </w:p>
    <w:p w14:paraId="7DE2CEC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val="en-US" w:eastAsia="zh-CN" w:bidi="ar"/>
        </w:rPr>
        <w:t>3</w:t>
      </w:r>
      <w:r>
        <w:rPr>
          <w:rFonts w:hint="eastAsia" w:ascii="仿宋_GB2312" w:hAnsi="仿宋_GB2312" w:eastAsia="仿宋_GB2312" w:cs="仿宋_GB2312"/>
          <w:color w:val="auto"/>
          <w:sz w:val="28"/>
          <w:szCs w:val="28"/>
          <w:lang w:bidi="ar"/>
        </w:rPr>
        <w:t>.除在</w:t>
      </w:r>
      <w:r>
        <w:rPr>
          <w:rFonts w:hint="eastAsia" w:ascii="仿宋_GB2312" w:hAnsi="仿宋_GB2312" w:eastAsia="仿宋_GB2312" w:cs="仿宋_GB2312"/>
          <w:color w:val="auto"/>
          <w:sz w:val="28"/>
          <w:szCs w:val="28"/>
          <w:lang w:val="en-US" w:eastAsia="zh-CN" w:bidi="ar"/>
        </w:rPr>
        <w:t>响应</w:t>
      </w:r>
      <w:r>
        <w:rPr>
          <w:rFonts w:hint="eastAsia" w:ascii="仿宋_GB2312" w:hAnsi="仿宋_GB2312" w:eastAsia="仿宋_GB2312" w:cs="仿宋_GB2312"/>
          <w:color w:val="auto"/>
          <w:sz w:val="28"/>
          <w:szCs w:val="28"/>
          <w:lang w:bidi="ar"/>
        </w:rPr>
        <w:t>文件中明确</w:t>
      </w:r>
      <w:r>
        <w:rPr>
          <w:rFonts w:hint="eastAsia" w:ascii="仿宋_GB2312" w:hAnsi="仿宋_GB2312" w:eastAsia="仿宋_GB2312" w:cs="仿宋_GB2312"/>
          <w:color w:val="auto"/>
          <w:sz w:val="28"/>
          <w:szCs w:val="28"/>
          <w:lang w:val="en-US" w:eastAsia="zh-CN" w:bidi="ar"/>
        </w:rPr>
        <w:t>并获得采购人书面同意</w:t>
      </w:r>
      <w:r>
        <w:rPr>
          <w:rFonts w:hint="eastAsia" w:ascii="仿宋_GB2312" w:hAnsi="仿宋_GB2312" w:eastAsia="仿宋_GB2312" w:cs="仿宋_GB2312"/>
          <w:color w:val="auto"/>
          <w:sz w:val="28"/>
          <w:szCs w:val="28"/>
          <w:lang w:bidi="ar"/>
        </w:rPr>
        <w:t>以外，</w:t>
      </w:r>
      <w:r>
        <w:rPr>
          <w:rFonts w:hint="eastAsia" w:ascii="仿宋_GB2312" w:hAnsi="仿宋_GB2312" w:eastAsia="仿宋_GB2312" w:cs="仿宋_GB2312"/>
          <w:color w:val="auto"/>
          <w:sz w:val="28"/>
          <w:szCs w:val="28"/>
          <w:lang w:val="en-US" w:eastAsia="zh-CN" w:bidi="ar"/>
        </w:rPr>
        <w:t>成交供应商</w:t>
      </w:r>
      <w:r>
        <w:rPr>
          <w:rFonts w:hint="eastAsia" w:ascii="仿宋_GB2312" w:hAnsi="仿宋_GB2312" w:eastAsia="仿宋_GB2312" w:cs="仿宋_GB2312"/>
          <w:color w:val="auto"/>
          <w:sz w:val="28"/>
          <w:szCs w:val="28"/>
          <w:lang w:bidi="ar"/>
        </w:rPr>
        <w:t>不得再以任何方式转包或分包本项目。</w:t>
      </w:r>
    </w:p>
    <w:p w14:paraId="7829340C">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val="en-US" w:eastAsia="zh-CN" w:bidi="ar"/>
        </w:rPr>
        <w:t>4</w:t>
      </w:r>
      <w:r>
        <w:rPr>
          <w:rFonts w:hint="eastAsia" w:ascii="仿宋_GB2312" w:hAnsi="仿宋_GB2312" w:eastAsia="仿宋_GB2312" w:cs="仿宋_GB2312"/>
          <w:color w:val="auto"/>
          <w:sz w:val="28"/>
          <w:szCs w:val="28"/>
          <w:lang w:bidi="ar"/>
        </w:rPr>
        <w:t>.服务期限：自签订合同之日起至2026年</w:t>
      </w:r>
      <w:r>
        <w:rPr>
          <w:rFonts w:hint="eastAsia" w:ascii="仿宋_GB2312" w:hAnsi="仿宋_GB2312" w:eastAsia="仿宋_GB2312" w:cs="仿宋_GB2312"/>
          <w:color w:val="auto"/>
          <w:sz w:val="28"/>
          <w:szCs w:val="28"/>
          <w:lang w:val="en-US" w:eastAsia="zh-CN" w:bidi="ar"/>
        </w:rPr>
        <w:t>8</w:t>
      </w:r>
      <w:r>
        <w:rPr>
          <w:rFonts w:hint="eastAsia" w:ascii="仿宋_GB2312" w:hAnsi="仿宋_GB2312" w:eastAsia="仿宋_GB2312" w:cs="仿宋_GB2312"/>
          <w:color w:val="auto"/>
          <w:sz w:val="28"/>
          <w:szCs w:val="28"/>
          <w:lang w:bidi="ar"/>
        </w:rPr>
        <w:t>月31日结束。</w:t>
      </w:r>
    </w:p>
    <w:p w14:paraId="2ED35EFC">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val="en-US" w:eastAsia="zh-CN" w:bidi="ar"/>
        </w:rPr>
        <w:t>5</w:t>
      </w:r>
      <w:r>
        <w:rPr>
          <w:rFonts w:hint="eastAsia" w:ascii="仿宋_GB2312" w:hAnsi="仿宋_GB2312" w:eastAsia="仿宋_GB2312" w:cs="仿宋_GB2312"/>
          <w:color w:val="auto"/>
          <w:sz w:val="28"/>
          <w:szCs w:val="28"/>
          <w:lang w:bidi="ar"/>
        </w:rPr>
        <w:t>.</w:t>
      </w:r>
      <w:r>
        <w:rPr>
          <w:rFonts w:hint="eastAsia" w:ascii="仿宋_GB2312" w:hAnsi="仿宋_GB2312" w:eastAsia="仿宋_GB2312" w:cs="仿宋_GB2312"/>
          <w:color w:val="auto"/>
          <w:sz w:val="28"/>
          <w:szCs w:val="28"/>
          <w:lang w:val="en-US" w:eastAsia="zh-CN" w:bidi="ar"/>
        </w:rPr>
        <w:t>成交供应商承担磋商文件对成交供应商要求的一切事宜及责任，并对提供服务过程中知悉的内部信息负有保密义务和责任。</w:t>
      </w:r>
      <w:bookmarkStart w:id="3" w:name="_GoBack"/>
      <w:bookmarkEnd w:id="3"/>
    </w:p>
    <w:p w14:paraId="486EA039">
      <w:pPr>
        <w:keepNext w:val="0"/>
        <w:keepLines w:val="0"/>
        <w:pageBreakBefore w:val="0"/>
        <w:tabs>
          <w:tab w:val="left" w:pos="840"/>
        </w:tabs>
        <w:kinsoku/>
        <w:wordWrap/>
        <w:overflowPunct/>
        <w:topLinePunct w:val="0"/>
        <w:autoSpaceDE/>
        <w:autoSpaceDN/>
        <w:bidi w:val="0"/>
        <w:snapToGrid w:val="0"/>
        <w:spacing w:line="360" w:lineRule="auto"/>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二、项</w:t>
      </w:r>
      <w:r>
        <w:rPr>
          <w:rFonts w:hint="eastAsia" w:ascii="仿宋_GB2312" w:hAnsi="仿宋_GB2312" w:eastAsia="仿宋_GB2312" w:cs="仿宋_GB2312"/>
          <w:b/>
          <w:bCs/>
          <w:color w:val="auto"/>
          <w:sz w:val="28"/>
          <w:szCs w:val="28"/>
          <w:lang w:val="en-US" w:eastAsia="zh-CN"/>
        </w:rPr>
        <w:t>目内容</w:t>
      </w:r>
    </w:p>
    <w:tbl>
      <w:tblPr>
        <w:tblStyle w:val="6"/>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5805"/>
        <w:gridCol w:w="1020"/>
        <w:gridCol w:w="615"/>
      </w:tblGrid>
      <w:tr w14:paraId="73D43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4110D5F">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7690ED1">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项目类别</w:t>
            </w:r>
          </w:p>
        </w:tc>
        <w:tc>
          <w:tcPr>
            <w:tcW w:w="5805" w:type="dxa"/>
            <w:tcBorders>
              <w:top w:val="single" w:color="000000" w:sz="4" w:space="0"/>
              <w:left w:val="single" w:color="000000" w:sz="4" w:space="0"/>
              <w:bottom w:val="single" w:color="000000" w:sz="4" w:space="0"/>
              <w:right w:val="single" w:color="000000" w:sz="4" w:space="0"/>
            </w:tcBorders>
            <w:noWrap w:val="0"/>
            <w:vAlign w:val="center"/>
          </w:tcPr>
          <w:p w14:paraId="2CFBD76A">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具体内容</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AC3CD73">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数量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6D5D14D">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单位</w:t>
            </w:r>
          </w:p>
        </w:tc>
      </w:tr>
      <w:tr w14:paraId="39161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13D2217E">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w:t>
            </w:r>
          </w:p>
        </w:tc>
        <w:tc>
          <w:tcPr>
            <w:tcW w:w="1260" w:type="dxa"/>
            <w:vMerge w:val="restart"/>
            <w:tcBorders>
              <w:top w:val="single" w:color="000000" w:sz="4" w:space="0"/>
              <w:left w:val="single" w:color="000000" w:sz="4" w:space="0"/>
              <w:right w:val="single" w:color="000000" w:sz="4" w:space="0"/>
            </w:tcBorders>
            <w:noWrap w:val="0"/>
            <w:vAlign w:val="center"/>
          </w:tcPr>
          <w:p w14:paraId="2249AC7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宣传</w:t>
            </w:r>
          </w:p>
          <w:p w14:paraId="22F5E6B9">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color w:val="auto"/>
                <w:kern w:val="0"/>
                <w:sz w:val="28"/>
                <w:szCs w:val="28"/>
                <w:u w:val="none"/>
                <w:lang w:val="en-US" w:eastAsia="zh-CN" w:bidi="ar"/>
              </w:rPr>
              <w:t>设计</w:t>
            </w:r>
          </w:p>
        </w:tc>
        <w:tc>
          <w:tcPr>
            <w:tcW w:w="5805" w:type="dxa"/>
            <w:tcBorders>
              <w:top w:val="single" w:color="000000" w:sz="4" w:space="0"/>
              <w:left w:val="single" w:color="000000" w:sz="4" w:space="0"/>
              <w:bottom w:val="single" w:color="000000" w:sz="4" w:space="0"/>
              <w:right w:val="single" w:color="000000" w:sz="4" w:space="0"/>
            </w:tcBorders>
            <w:noWrap w:val="0"/>
            <w:vAlign w:val="center"/>
          </w:tcPr>
          <w:p w14:paraId="4680B8B5">
            <w:pPr>
              <w:keepNext w:val="0"/>
              <w:keepLines w:val="0"/>
              <w:widowControl/>
              <w:suppressLineNumbers w:val="0"/>
              <w:jc w:val="left"/>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医保宣传折页手册</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D6BA1E1">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color w:val="auto"/>
                <w:kern w:val="0"/>
                <w:sz w:val="28"/>
                <w:szCs w:val="28"/>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23EF6B2">
            <w:pPr>
              <w:keepNext w:val="0"/>
              <w:keepLines w:val="0"/>
              <w:widowControl/>
              <w:suppressLineNumbers w:val="0"/>
              <w:jc w:val="center"/>
              <w:textAlignment w:val="center"/>
              <w:rPr>
                <w:rFonts w:hint="default" w:ascii="仿宋_GB2312" w:hAnsi="仿宋_GB2312" w:eastAsia="仿宋_GB2312" w:cs="仿宋_GB2312"/>
                <w:i w:val="0"/>
                <w:iCs w:val="0"/>
                <w:color w:val="auto"/>
                <w:sz w:val="28"/>
                <w:szCs w:val="28"/>
                <w:u w:val="none"/>
                <w:lang w:val="en-US"/>
              </w:rPr>
            </w:pPr>
            <w:r>
              <w:rPr>
                <w:rFonts w:hint="eastAsia" w:ascii="仿宋_GB2312" w:hAnsi="仿宋_GB2312" w:eastAsia="仿宋_GB2312" w:cs="仿宋_GB2312"/>
                <w:i w:val="0"/>
                <w:iCs w:val="0"/>
                <w:color w:val="auto"/>
                <w:kern w:val="0"/>
                <w:sz w:val="28"/>
                <w:szCs w:val="28"/>
                <w:u w:val="none"/>
                <w:lang w:val="en-US" w:eastAsia="zh-CN" w:bidi="ar"/>
              </w:rPr>
              <w:t>个</w:t>
            </w:r>
          </w:p>
        </w:tc>
      </w:tr>
      <w:tr w14:paraId="4F76A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5B1C9D66">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2</w:t>
            </w:r>
          </w:p>
        </w:tc>
        <w:tc>
          <w:tcPr>
            <w:tcW w:w="1260" w:type="dxa"/>
            <w:vMerge w:val="continue"/>
            <w:tcBorders>
              <w:left w:val="single" w:color="000000" w:sz="4" w:space="0"/>
              <w:right w:val="single" w:color="000000" w:sz="4" w:space="0"/>
            </w:tcBorders>
            <w:noWrap w:val="0"/>
            <w:vAlign w:val="center"/>
          </w:tcPr>
          <w:p w14:paraId="1038739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5805" w:type="dxa"/>
            <w:tcBorders>
              <w:top w:val="single" w:color="000000" w:sz="4" w:space="0"/>
              <w:left w:val="single" w:color="000000" w:sz="4" w:space="0"/>
              <w:bottom w:val="single" w:color="000000" w:sz="4" w:space="0"/>
              <w:right w:val="single" w:color="000000" w:sz="4" w:space="0"/>
            </w:tcBorders>
            <w:noWrap w:val="0"/>
            <w:vAlign w:val="center"/>
          </w:tcPr>
          <w:p w14:paraId="499223EA">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医保宣传单张</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160D46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63C6A0E">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个</w:t>
            </w:r>
          </w:p>
        </w:tc>
      </w:tr>
      <w:tr w14:paraId="5FCB2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FD0DC38">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3</w:t>
            </w:r>
          </w:p>
        </w:tc>
        <w:tc>
          <w:tcPr>
            <w:tcW w:w="1260" w:type="dxa"/>
            <w:vMerge w:val="continue"/>
            <w:tcBorders>
              <w:left w:val="single" w:color="000000" w:sz="4" w:space="0"/>
              <w:right w:val="single" w:color="000000" w:sz="4" w:space="0"/>
            </w:tcBorders>
            <w:noWrap w:val="0"/>
            <w:vAlign w:val="center"/>
          </w:tcPr>
          <w:p w14:paraId="4C01BA4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5805" w:type="dxa"/>
            <w:tcBorders>
              <w:top w:val="single" w:color="000000" w:sz="4" w:space="0"/>
              <w:left w:val="single" w:color="000000" w:sz="4" w:space="0"/>
              <w:bottom w:val="single" w:color="000000" w:sz="4" w:space="0"/>
              <w:right w:val="single" w:color="000000" w:sz="4" w:space="0"/>
            </w:tcBorders>
            <w:noWrap w:val="0"/>
            <w:vAlign w:val="center"/>
          </w:tcPr>
          <w:p w14:paraId="55148A6F">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医保宣传活动物料设计图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980550D">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ECF0EEC">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个</w:t>
            </w:r>
          </w:p>
        </w:tc>
      </w:tr>
      <w:tr w14:paraId="765F4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04688D95">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4</w:t>
            </w:r>
          </w:p>
        </w:tc>
        <w:tc>
          <w:tcPr>
            <w:tcW w:w="1260" w:type="dxa"/>
            <w:vMerge w:val="continue"/>
            <w:tcBorders>
              <w:left w:val="single" w:color="000000" w:sz="4" w:space="0"/>
              <w:right w:val="single" w:color="000000" w:sz="4" w:space="0"/>
            </w:tcBorders>
            <w:noWrap w:val="0"/>
            <w:vAlign w:val="center"/>
          </w:tcPr>
          <w:p w14:paraId="71723F58">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5805" w:type="dxa"/>
            <w:tcBorders>
              <w:top w:val="single" w:color="000000" w:sz="4" w:space="0"/>
              <w:left w:val="single" w:color="000000" w:sz="4" w:space="0"/>
              <w:bottom w:val="single" w:color="000000" w:sz="4" w:space="0"/>
              <w:right w:val="single" w:color="000000" w:sz="4" w:space="0"/>
            </w:tcBorders>
            <w:noWrap w:val="0"/>
            <w:vAlign w:val="center"/>
          </w:tcPr>
          <w:p w14:paraId="353D0C01">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医保宣传信息长图</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F2924E3">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6B7DEE71">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个</w:t>
            </w:r>
          </w:p>
        </w:tc>
      </w:tr>
      <w:tr w14:paraId="5D0A1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6491C8A3">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5</w:t>
            </w:r>
          </w:p>
        </w:tc>
        <w:tc>
          <w:tcPr>
            <w:tcW w:w="1260" w:type="dxa"/>
            <w:vMerge w:val="continue"/>
            <w:tcBorders>
              <w:left w:val="single" w:color="000000" w:sz="4" w:space="0"/>
              <w:right w:val="single" w:color="000000" w:sz="4" w:space="0"/>
            </w:tcBorders>
            <w:noWrap w:val="0"/>
            <w:vAlign w:val="center"/>
          </w:tcPr>
          <w:p w14:paraId="56CF46E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5805" w:type="dxa"/>
            <w:tcBorders>
              <w:top w:val="single" w:color="000000" w:sz="4" w:space="0"/>
              <w:left w:val="single" w:color="000000" w:sz="4" w:space="0"/>
              <w:bottom w:val="single" w:color="000000" w:sz="4" w:space="0"/>
              <w:right w:val="single" w:color="000000" w:sz="4" w:space="0"/>
            </w:tcBorders>
            <w:noWrap w:val="0"/>
            <w:vAlign w:val="center"/>
          </w:tcPr>
          <w:p w14:paraId="4968B7A3">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医保宣传四宫格</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07A3CA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43116A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个</w:t>
            </w:r>
          </w:p>
        </w:tc>
      </w:tr>
      <w:tr w14:paraId="787ED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46055A40">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6</w:t>
            </w:r>
          </w:p>
        </w:tc>
        <w:tc>
          <w:tcPr>
            <w:tcW w:w="1260" w:type="dxa"/>
            <w:vMerge w:val="continue"/>
            <w:tcBorders>
              <w:left w:val="single" w:color="000000" w:sz="4" w:space="0"/>
              <w:right w:val="single" w:color="000000" w:sz="4" w:space="0"/>
            </w:tcBorders>
            <w:noWrap w:val="0"/>
            <w:vAlign w:val="center"/>
          </w:tcPr>
          <w:p w14:paraId="4CDDD0A2">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5805" w:type="dxa"/>
            <w:tcBorders>
              <w:top w:val="single" w:color="000000" w:sz="4" w:space="0"/>
              <w:left w:val="single" w:color="000000" w:sz="4" w:space="0"/>
              <w:bottom w:val="single" w:color="000000" w:sz="4" w:space="0"/>
              <w:right w:val="single" w:color="000000" w:sz="4" w:space="0"/>
            </w:tcBorders>
            <w:noWrap w:val="0"/>
            <w:vAlign w:val="center"/>
          </w:tcPr>
          <w:p w14:paraId="36F2F9E9">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医保宣传海报</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666A3E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1070E72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个</w:t>
            </w:r>
          </w:p>
        </w:tc>
      </w:tr>
      <w:tr w14:paraId="7F3AA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74D4ACBF">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7</w:t>
            </w:r>
          </w:p>
        </w:tc>
        <w:tc>
          <w:tcPr>
            <w:tcW w:w="1260" w:type="dxa"/>
            <w:vMerge w:val="continue"/>
            <w:tcBorders>
              <w:left w:val="single" w:color="000000" w:sz="4" w:space="0"/>
              <w:bottom w:val="single" w:color="000000" w:sz="4" w:space="0"/>
              <w:right w:val="single" w:color="000000" w:sz="4" w:space="0"/>
            </w:tcBorders>
            <w:noWrap w:val="0"/>
            <w:vAlign w:val="center"/>
          </w:tcPr>
          <w:p w14:paraId="3FA5572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p>
        </w:tc>
        <w:tc>
          <w:tcPr>
            <w:tcW w:w="5805" w:type="dxa"/>
            <w:tcBorders>
              <w:top w:val="single" w:color="000000" w:sz="4" w:space="0"/>
              <w:left w:val="single" w:color="000000" w:sz="4" w:space="0"/>
              <w:bottom w:val="single" w:color="000000" w:sz="4" w:space="0"/>
              <w:right w:val="single" w:color="000000" w:sz="4" w:space="0"/>
            </w:tcBorders>
            <w:noWrap w:val="0"/>
            <w:vAlign w:val="center"/>
          </w:tcPr>
          <w:p w14:paraId="09A37D2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宣传类PPT设计制作</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6A4DA8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23702D2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u w:val="none"/>
                <w:lang w:val="en-US" w:eastAsia="zh-CN" w:bidi="ar"/>
              </w:rPr>
              <w:t>个</w:t>
            </w:r>
          </w:p>
        </w:tc>
      </w:tr>
      <w:tr w14:paraId="0C6C3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14:paraId="28A45869">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8</w:t>
            </w:r>
          </w:p>
        </w:tc>
        <w:tc>
          <w:tcPr>
            <w:tcW w:w="1260" w:type="dxa"/>
            <w:tcBorders>
              <w:left w:val="single" w:color="000000" w:sz="4" w:space="0"/>
              <w:right w:val="single" w:color="000000" w:sz="4" w:space="0"/>
            </w:tcBorders>
            <w:noWrap w:val="0"/>
            <w:vAlign w:val="center"/>
          </w:tcPr>
          <w:p w14:paraId="76F80331">
            <w:pPr>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视频</w:t>
            </w:r>
          </w:p>
          <w:p w14:paraId="38A30DD0">
            <w:pPr>
              <w:jc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制作</w:t>
            </w:r>
          </w:p>
        </w:tc>
        <w:tc>
          <w:tcPr>
            <w:tcW w:w="5805" w:type="dxa"/>
            <w:tcBorders>
              <w:top w:val="single" w:color="000000" w:sz="4" w:space="0"/>
              <w:left w:val="single" w:color="000000" w:sz="4" w:space="0"/>
              <w:bottom w:val="single" w:color="000000" w:sz="4" w:space="0"/>
              <w:right w:val="single" w:color="000000" w:sz="4" w:space="0"/>
            </w:tcBorders>
            <w:noWrap w:val="0"/>
            <w:vAlign w:val="center"/>
          </w:tcPr>
          <w:p w14:paraId="1C64CF13">
            <w:pPr>
              <w:keepNext w:val="0"/>
              <w:keepLines w:val="0"/>
              <w:widowControl/>
              <w:suppressLineNumbers w:val="0"/>
              <w:jc w:val="left"/>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宣传视频，根据业务需要提供真人或动画视频，每个不超过30秒。</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DD78CD5">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lang w:val="en-US" w:eastAsia="zh-CN"/>
              </w:rPr>
            </w:pPr>
            <w:r>
              <w:rPr>
                <w:rFonts w:hint="eastAsia" w:ascii="仿宋_GB2312" w:hAnsi="仿宋_GB2312" w:eastAsia="仿宋_GB2312" w:cs="仿宋_GB2312"/>
                <w:i w:val="0"/>
                <w:iCs w:val="0"/>
                <w:color w:val="auto"/>
                <w:sz w:val="28"/>
                <w:szCs w:val="28"/>
                <w:u w:val="none"/>
                <w:lang w:val="en-US" w:eastAsia="zh-CN"/>
              </w:rPr>
              <w:t>8</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B62F376">
            <w:pPr>
              <w:keepNext w:val="0"/>
              <w:keepLines w:val="0"/>
              <w:widowControl/>
              <w:suppressLineNumbers w:val="0"/>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个</w:t>
            </w:r>
          </w:p>
        </w:tc>
      </w:tr>
      <w:tr w14:paraId="53B92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9420" w:type="dxa"/>
            <w:gridSpan w:val="5"/>
            <w:tcBorders>
              <w:top w:val="single" w:color="000000" w:sz="4" w:space="0"/>
              <w:left w:val="single" w:color="000000" w:sz="4" w:space="0"/>
              <w:bottom w:val="single" w:color="000000" w:sz="4" w:space="0"/>
              <w:right w:val="single" w:color="000000" w:sz="4" w:space="0"/>
            </w:tcBorders>
            <w:noWrap w:val="0"/>
            <w:vAlign w:val="center"/>
          </w:tcPr>
          <w:p w14:paraId="2698A0D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8"/>
                <w:szCs w:val="28"/>
                <w:u w:val="none"/>
                <w:lang w:val="en-US" w:eastAsia="zh-CN" w:bidi="ar"/>
              </w:rPr>
            </w:pPr>
            <w:r>
              <w:rPr>
                <w:rFonts w:hint="eastAsia" w:ascii="仿宋_GB2312" w:hAnsi="仿宋_GB2312" w:eastAsia="仿宋_GB2312" w:cs="仿宋_GB2312"/>
                <w:i w:val="0"/>
                <w:iCs w:val="0"/>
                <w:color w:val="auto"/>
                <w:kern w:val="0"/>
                <w:sz w:val="28"/>
                <w:szCs w:val="28"/>
                <w:highlight w:val="none"/>
                <w:u w:val="none"/>
                <w:lang w:val="en-US" w:eastAsia="zh-CN" w:bidi="ar"/>
              </w:rPr>
              <w:t>备注：未尽事宜，双方协商解决。在预算范围内，项目可根据甲方需要调整。</w:t>
            </w:r>
          </w:p>
        </w:tc>
      </w:tr>
    </w:tbl>
    <w:p w14:paraId="131345B4">
      <w:pPr>
        <w:keepNext w:val="0"/>
        <w:keepLines w:val="0"/>
        <w:pageBreakBefore w:val="0"/>
        <w:kinsoku/>
        <w:wordWrap/>
        <w:overflowPunct/>
        <w:topLinePunct w:val="0"/>
        <w:autoSpaceDE/>
        <w:autoSpaceDN/>
        <w:bidi w:val="0"/>
        <w:adjustRightInd w:val="0"/>
        <w:snapToGrid w:val="0"/>
        <w:spacing w:line="360" w:lineRule="auto"/>
        <w:ind w:firstLine="420"/>
        <w:textAlignment w:val="auto"/>
        <w:outlineLvl w:val="9"/>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要求安排专人负责此项工作，对采购人的宣传工作进行全程对接，根据采购人要求开展相关工作，负责人员要具有较高的宣传策划、设计和信息创作等专业能力，主动学习熟悉医保政策业务，对宣传对象、宣传渠道和宣传方式等进行调查研究，确保宣传的专业性、针对性、准确性和通俗易懂。</w:t>
      </w:r>
      <w:r>
        <w:rPr>
          <w:rFonts w:hint="eastAsia" w:ascii="仿宋_GB2312" w:hAnsi="仿宋_GB2312" w:eastAsia="仿宋_GB2312" w:cs="仿宋_GB2312"/>
          <w:b w:val="0"/>
          <w:bCs w:val="0"/>
          <w:color w:val="auto"/>
          <w:sz w:val="28"/>
          <w:szCs w:val="28"/>
          <w:lang w:val="en-US" w:eastAsia="zh-CN"/>
        </w:rPr>
        <w:t>宣传视频</w:t>
      </w:r>
      <w:r>
        <w:rPr>
          <w:rFonts w:hint="eastAsia" w:ascii="仿宋_GB2312" w:hAnsi="仿宋_GB2312" w:eastAsia="仿宋_GB2312" w:cs="仿宋_GB2312"/>
          <w:i w:val="0"/>
          <w:iCs w:val="0"/>
          <w:color w:val="auto"/>
          <w:kern w:val="0"/>
          <w:sz w:val="28"/>
          <w:szCs w:val="28"/>
          <w:u w:val="none"/>
          <w:lang w:val="en-US" w:eastAsia="zh-CN" w:bidi="ar"/>
        </w:rPr>
        <w:t>包含完成</w:t>
      </w:r>
      <w:r>
        <w:rPr>
          <w:rFonts w:hint="eastAsia" w:ascii="仿宋_GB2312" w:hAnsi="仿宋_GB2312" w:eastAsia="仿宋_GB2312" w:cs="仿宋_GB2312"/>
          <w:sz w:val="28"/>
          <w:szCs w:val="28"/>
        </w:rPr>
        <w:t>创意策划、脚本撰写、拍摄、剪辑、特效、素材购买 、成片</w:t>
      </w:r>
      <w:r>
        <w:rPr>
          <w:rFonts w:hint="eastAsia" w:ascii="仿宋_GB2312" w:hAnsi="仿宋_GB2312" w:eastAsia="仿宋_GB2312" w:cs="仿宋_GB2312"/>
          <w:i w:val="0"/>
          <w:iCs w:val="0"/>
          <w:color w:val="auto"/>
          <w:kern w:val="0"/>
          <w:sz w:val="28"/>
          <w:szCs w:val="28"/>
          <w:u w:val="none"/>
          <w:lang w:val="en-US" w:eastAsia="zh-CN" w:bidi="ar"/>
        </w:rPr>
        <w:t>等。</w:t>
      </w:r>
    </w:p>
    <w:p w14:paraId="21AB77E1">
      <w:pPr>
        <w:keepNext w:val="0"/>
        <w:keepLines w:val="0"/>
        <w:pageBreakBefore w:val="0"/>
        <w:tabs>
          <w:tab w:val="left" w:pos="840"/>
        </w:tabs>
        <w:kinsoku/>
        <w:wordWrap/>
        <w:overflowPunct/>
        <w:topLinePunct w:val="0"/>
        <w:autoSpaceDE/>
        <w:autoSpaceDN/>
        <w:bidi w:val="0"/>
        <w:adjustRightInd/>
        <w:snapToGrid w:val="0"/>
        <w:spacing w:line="360" w:lineRule="auto"/>
        <w:ind w:firstLine="0"/>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三、报价方式</w:t>
      </w:r>
    </w:p>
    <w:p w14:paraId="4BAC9F71">
      <w:pPr>
        <w:keepNext w:val="0"/>
        <w:keepLines w:val="0"/>
        <w:pageBreakBefore w:val="0"/>
        <w:kinsoku/>
        <w:wordWrap/>
        <w:overflowPunct/>
        <w:topLinePunct w:val="0"/>
        <w:autoSpaceDE/>
        <w:autoSpaceDN/>
        <w:bidi w:val="0"/>
        <w:adjustRightInd w:val="0"/>
        <w:snapToGrid w:val="0"/>
        <w:spacing w:line="348"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项目预算（元）：</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140,000.00</w:t>
      </w:r>
    </w:p>
    <w:p w14:paraId="0F5BE6B6">
      <w:pPr>
        <w:keepLines w:val="0"/>
        <w:pageBreakBefore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val="en-US" w:eastAsia="zh-CN" w:bidi="ar"/>
        </w:rPr>
        <w:t>投标报价为全包价，报价不得高于项目预算，否则将视为无效报价；货币为人民币。</w:t>
      </w:r>
    </w:p>
    <w:p w14:paraId="1023653A">
      <w:pPr>
        <w:keepNext w:val="0"/>
        <w:keepLines w:val="0"/>
        <w:pageBreakBefore w:val="0"/>
        <w:tabs>
          <w:tab w:val="left" w:pos="840"/>
        </w:tabs>
        <w:kinsoku/>
        <w:wordWrap/>
        <w:overflowPunct/>
        <w:topLinePunct w:val="0"/>
        <w:autoSpaceDE/>
        <w:autoSpaceDN/>
        <w:bidi w:val="0"/>
        <w:adjustRightInd/>
        <w:snapToGrid w:val="0"/>
        <w:spacing w:line="360" w:lineRule="auto"/>
        <w:ind w:firstLine="0"/>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四、项目</w:t>
      </w:r>
      <w:r>
        <w:rPr>
          <w:rFonts w:hint="eastAsia" w:ascii="仿宋_GB2312" w:hAnsi="仿宋_GB2312" w:eastAsia="仿宋_GB2312" w:cs="仿宋_GB2312"/>
          <w:b/>
          <w:bCs/>
          <w:color w:val="auto"/>
          <w:kern w:val="0"/>
          <w:sz w:val="28"/>
          <w:szCs w:val="28"/>
        </w:rPr>
        <w:t>验收</w:t>
      </w:r>
    </w:p>
    <w:p w14:paraId="408CD688">
      <w:pPr>
        <w:widowControl w:val="0"/>
        <w:spacing w:line="360" w:lineRule="auto"/>
        <w:ind w:firstLine="560"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1</w:t>
      </w:r>
      <w:r>
        <w:rPr>
          <w:rFonts w:hint="eastAsia" w:ascii="仿宋_GB2312" w:hAnsi="仿宋_GB2312" w:eastAsia="仿宋_GB2312" w:cs="仿宋_GB2312"/>
          <w:color w:val="auto"/>
          <w:kern w:val="2"/>
          <w:sz w:val="28"/>
          <w:szCs w:val="28"/>
          <w:lang w:eastAsia="zh-CN"/>
        </w:rPr>
        <w:t>、</w:t>
      </w:r>
      <w:r>
        <w:rPr>
          <w:rFonts w:hint="eastAsia" w:ascii="仿宋_GB2312" w:hAnsi="仿宋_GB2312" w:eastAsia="仿宋_GB2312" w:cs="仿宋_GB2312"/>
          <w:color w:val="auto"/>
          <w:kern w:val="2"/>
          <w:sz w:val="28"/>
          <w:szCs w:val="28"/>
        </w:rPr>
        <w:t>验收应在采购人与</w:t>
      </w:r>
      <w:r>
        <w:rPr>
          <w:rFonts w:hint="eastAsia" w:ascii="仿宋_GB2312" w:hAnsi="仿宋_GB2312" w:eastAsia="仿宋_GB2312" w:cs="仿宋_GB2312"/>
          <w:color w:val="auto"/>
          <w:kern w:val="2"/>
          <w:sz w:val="28"/>
          <w:szCs w:val="28"/>
          <w:lang w:eastAsia="zh-CN"/>
        </w:rPr>
        <w:t>成交供应商</w:t>
      </w:r>
      <w:r>
        <w:rPr>
          <w:rFonts w:hint="eastAsia" w:ascii="仿宋_GB2312" w:hAnsi="仿宋_GB2312" w:eastAsia="仿宋_GB2312" w:cs="仿宋_GB2312"/>
          <w:color w:val="auto"/>
          <w:kern w:val="2"/>
          <w:sz w:val="28"/>
          <w:szCs w:val="28"/>
        </w:rPr>
        <w:t>双方共同参加下进行，依据</w:t>
      </w:r>
      <w:r>
        <w:rPr>
          <w:rFonts w:hint="eastAsia" w:ascii="仿宋_GB2312" w:hAnsi="仿宋_GB2312" w:eastAsia="仿宋_GB2312" w:cs="仿宋_GB2312"/>
          <w:color w:val="auto"/>
          <w:kern w:val="2"/>
          <w:sz w:val="28"/>
          <w:szCs w:val="28"/>
          <w:lang w:eastAsia="zh-CN"/>
        </w:rPr>
        <w:t>磋商文件</w:t>
      </w:r>
      <w:r>
        <w:rPr>
          <w:rFonts w:hint="eastAsia" w:ascii="仿宋_GB2312" w:hAnsi="仿宋_GB2312" w:eastAsia="仿宋_GB2312" w:cs="仿宋_GB2312"/>
          <w:color w:val="auto"/>
          <w:kern w:val="2"/>
          <w:sz w:val="28"/>
          <w:szCs w:val="28"/>
        </w:rPr>
        <w:t xml:space="preserve">及合同的有关规定制定的方案进行验收，并按国家有关规定、规范进行。 </w:t>
      </w:r>
    </w:p>
    <w:p w14:paraId="4D6432F0">
      <w:pPr>
        <w:widowControl w:val="0"/>
        <w:spacing w:line="360" w:lineRule="auto"/>
        <w:ind w:firstLine="560"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2</w:t>
      </w:r>
      <w:r>
        <w:rPr>
          <w:rFonts w:hint="eastAsia" w:ascii="仿宋_GB2312" w:hAnsi="仿宋_GB2312" w:eastAsia="仿宋_GB2312" w:cs="仿宋_GB2312"/>
          <w:color w:val="auto"/>
          <w:kern w:val="2"/>
          <w:sz w:val="28"/>
          <w:szCs w:val="28"/>
          <w:lang w:eastAsia="zh-CN"/>
        </w:rPr>
        <w:t>、</w:t>
      </w:r>
      <w:r>
        <w:rPr>
          <w:rFonts w:hint="eastAsia" w:ascii="仿宋_GB2312" w:hAnsi="仿宋_GB2312" w:eastAsia="仿宋_GB2312" w:cs="仿宋_GB2312"/>
          <w:color w:val="auto"/>
          <w:kern w:val="2"/>
          <w:sz w:val="28"/>
          <w:szCs w:val="28"/>
        </w:rPr>
        <w:t xml:space="preserve">采购人组织项目验收小组按国家有关规定、规范进行验收，必要时邀请相关专业人员或机构参与验收。 </w:t>
      </w:r>
    </w:p>
    <w:p w14:paraId="07FB6E22">
      <w:pPr>
        <w:widowControl w:val="0"/>
        <w:spacing w:line="360" w:lineRule="auto"/>
        <w:ind w:firstLine="560" w:firstLineChars="200"/>
        <w:jc w:val="both"/>
        <w:rPr>
          <w:rFonts w:hint="eastAsia" w:ascii="仿宋_GB2312" w:hAnsi="仿宋_GB2312" w:eastAsia="仿宋_GB2312" w:cs="仿宋_GB2312"/>
          <w:b w:val="0"/>
          <w:color w:val="auto"/>
          <w:kern w:val="2"/>
          <w:sz w:val="28"/>
          <w:szCs w:val="28"/>
        </w:rPr>
      </w:pPr>
      <w:r>
        <w:rPr>
          <w:rFonts w:hint="eastAsia" w:ascii="仿宋_GB2312" w:hAnsi="仿宋_GB2312" w:eastAsia="仿宋_GB2312" w:cs="仿宋_GB2312"/>
          <w:color w:val="auto"/>
          <w:kern w:val="2"/>
          <w:sz w:val="28"/>
          <w:szCs w:val="28"/>
        </w:rPr>
        <w:t>3</w:t>
      </w:r>
      <w:r>
        <w:rPr>
          <w:rFonts w:hint="eastAsia" w:ascii="仿宋_GB2312" w:hAnsi="仿宋_GB2312" w:eastAsia="仿宋_GB2312" w:cs="仿宋_GB2312"/>
          <w:color w:val="auto"/>
          <w:kern w:val="2"/>
          <w:sz w:val="28"/>
          <w:szCs w:val="28"/>
          <w:lang w:eastAsia="zh-CN"/>
        </w:rPr>
        <w:t>、</w:t>
      </w:r>
      <w:r>
        <w:rPr>
          <w:rFonts w:hint="eastAsia" w:ascii="仿宋_GB2312" w:hAnsi="仿宋_GB2312" w:eastAsia="仿宋_GB2312" w:cs="仿宋_GB2312"/>
          <w:color w:val="auto"/>
          <w:kern w:val="2"/>
          <w:sz w:val="28"/>
          <w:szCs w:val="28"/>
        </w:rPr>
        <w:t>对验收不合格的部分，</w:t>
      </w:r>
      <w:r>
        <w:rPr>
          <w:rFonts w:hint="eastAsia" w:ascii="仿宋_GB2312" w:hAnsi="仿宋_GB2312" w:eastAsia="仿宋_GB2312" w:cs="仿宋_GB2312"/>
          <w:color w:val="auto"/>
          <w:kern w:val="2"/>
          <w:sz w:val="28"/>
          <w:szCs w:val="28"/>
          <w:lang w:eastAsia="zh-CN"/>
        </w:rPr>
        <w:t>成交供应商</w:t>
      </w:r>
      <w:r>
        <w:rPr>
          <w:rFonts w:hint="eastAsia" w:ascii="仿宋_GB2312" w:hAnsi="仿宋_GB2312" w:eastAsia="仿宋_GB2312" w:cs="仿宋_GB2312"/>
          <w:color w:val="auto"/>
          <w:kern w:val="2"/>
          <w:sz w:val="28"/>
          <w:szCs w:val="28"/>
        </w:rPr>
        <w:t>应在采购人规定时间内及时</w:t>
      </w:r>
      <w:r>
        <w:rPr>
          <w:rFonts w:hint="eastAsia" w:ascii="仿宋_GB2312" w:hAnsi="仿宋_GB2312" w:eastAsia="仿宋_GB2312" w:cs="仿宋_GB2312"/>
          <w:color w:val="auto"/>
          <w:kern w:val="2"/>
          <w:sz w:val="28"/>
          <w:szCs w:val="28"/>
          <w:lang w:eastAsia="zh-CN"/>
        </w:rPr>
        <w:t>重做、更换、</w:t>
      </w:r>
      <w:r>
        <w:rPr>
          <w:rFonts w:hint="eastAsia" w:ascii="仿宋_GB2312" w:hAnsi="仿宋_GB2312" w:eastAsia="仿宋_GB2312" w:cs="仿宋_GB2312"/>
          <w:color w:val="auto"/>
          <w:kern w:val="2"/>
          <w:sz w:val="28"/>
          <w:szCs w:val="28"/>
        </w:rPr>
        <w:t>整改完善直至合格。</w:t>
      </w:r>
    </w:p>
    <w:p w14:paraId="1FE686E0">
      <w:pPr>
        <w:widowControl/>
        <w:tabs>
          <w:tab w:val="left" w:pos="840"/>
        </w:tabs>
        <w:wordWrap/>
        <w:snapToGrid w:val="0"/>
        <w:spacing w:line="360" w:lineRule="auto"/>
        <w:ind w:firstLine="0" w:firstLineChars="0"/>
        <w:jc w:val="left"/>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0"/>
          <w:sz w:val="28"/>
          <w:szCs w:val="28"/>
          <w:lang w:val="en-US" w:eastAsia="zh-CN"/>
        </w:rPr>
        <w:t>五、</w:t>
      </w:r>
      <w:r>
        <w:rPr>
          <w:rFonts w:hint="eastAsia" w:ascii="仿宋_GB2312" w:hAnsi="仿宋_GB2312" w:eastAsia="仿宋_GB2312" w:cs="仿宋_GB2312"/>
          <w:b/>
          <w:bCs/>
          <w:color w:val="auto"/>
          <w:sz w:val="28"/>
          <w:szCs w:val="28"/>
        </w:rPr>
        <w:t>知识产权归属</w:t>
      </w:r>
    </w:p>
    <w:p w14:paraId="16606BEC">
      <w:pPr>
        <w:widowControl w:val="0"/>
        <w:spacing w:line="360" w:lineRule="auto"/>
        <w:ind w:firstLine="560"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1、</w:t>
      </w:r>
      <w:r>
        <w:rPr>
          <w:rFonts w:hint="eastAsia" w:ascii="仿宋_GB2312" w:hAnsi="仿宋_GB2312" w:eastAsia="仿宋_GB2312" w:cs="仿宋_GB2312"/>
          <w:color w:val="auto"/>
          <w:kern w:val="2"/>
          <w:sz w:val="28"/>
          <w:szCs w:val="28"/>
          <w:lang w:eastAsia="zh-CN"/>
        </w:rPr>
        <w:t>成交供应商</w:t>
      </w:r>
      <w:r>
        <w:rPr>
          <w:rFonts w:hint="eastAsia" w:ascii="仿宋_GB2312" w:hAnsi="仿宋_GB2312" w:eastAsia="仿宋_GB2312" w:cs="仿宋_GB2312"/>
          <w:color w:val="auto"/>
          <w:kern w:val="2"/>
          <w:sz w:val="28"/>
          <w:szCs w:val="28"/>
        </w:rPr>
        <w:t>向采购人交付的</w:t>
      </w:r>
      <w:r>
        <w:rPr>
          <w:rFonts w:hint="eastAsia" w:ascii="仿宋_GB2312" w:hAnsi="仿宋_GB2312" w:eastAsia="仿宋_GB2312" w:cs="仿宋_GB2312"/>
          <w:color w:val="auto"/>
          <w:kern w:val="2"/>
          <w:sz w:val="28"/>
          <w:szCs w:val="28"/>
          <w:lang w:eastAsia="zh-CN"/>
        </w:rPr>
        <w:t>项目相关宣传物品</w:t>
      </w:r>
      <w:r>
        <w:rPr>
          <w:rFonts w:hint="eastAsia" w:ascii="仿宋_GB2312" w:hAnsi="仿宋_GB2312" w:eastAsia="仿宋_GB2312" w:cs="仿宋_GB2312"/>
          <w:color w:val="auto"/>
          <w:kern w:val="2"/>
          <w:sz w:val="28"/>
          <w:szCs w:val="28"/>
        </w:rPr>
        <w:t>及相关知识产权成果，不能侵犯他人肖像权、著作权、商标权、外观专利、企业名称（含企业字号、商号、标示）等合法的知识产权</w:t>
      </w:r>
      <w:r>
        <w:rPr>
          <w:rFonts w:hint="eastAsia" w:ascii="仿宋_GB2312" w:hAnsi="仿宋_GB2312" w:eastAsia="仿宋_GB2312" w:cs="仿宋_GB2312"/>
          <w:color w:val="auto"/>
          <w:kern w:val="2"/>
          <w:sz w:val="28"/>
          <w:szCs w:val="28"/>
          <w:lang w:eastAsia="zh-CN"/>
        </w:rPr>
        <w:t>以及其他</w:t>
      </w:r>
      <w:r>
        <w:rPr>
          <w:rFonts w:hint="eastAsia" w:ascii="仿宋_GB2312" w:hAnsi="仿宋_GB2312" w:eastAsia="仿宋_GB2312" w:cs="仿宋_GB2312"/>
          <w:color w:val="auto"/>
          <w:kern w:val="2"/>
          <w:sz w:val="28"/>
          <w:szCs w:val="28"/>
        </w:rPr>
        <w:t>民事权利。</w:t>
      </w:r>
    </w:p>
    <w:p w14:paraId="3AF68B9C">
      <w:pPr>
        <w:widowControl w:val="0"/>
        <w:spacing w:line="360" w:lineRule="auto"/>
        <w:ind w:firstLine="560"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2、</w:t>
      </w:r>
      <w:r>
        <w:rPr>
          <w:rFonts w:hint="eastAsia" w:ascii="仿宋_GB2312" w:hAnsi="仿宋_GB2312" w:eastAsia="仿宋_GB2312" w:cs="仿宋_GB2312"/>
          <w:color w:val="auto"/>
          <w:kern w:val="2"/>
          <w:sz w:val="28"/>
          <w:szCs w:val="28"/>
          <w:lang w:eastAsia="zh-CN"/>
        </w:rPr>
        <w:t>成交供应商</w:t>
      </w:r>
      <w:r>
        <w:rPr>
          <w:rFonts w:hint="eastAsia" w:ascii="仿宋_GB2312" w:hAnsi="仿宋_GB2312" w:eastAsia="仿宋_GB2312" w:cs="仿宋_GB2312"/>
          <w:color w:val="auto"/>
          <w:kern w:val="2"/>
          <w:sz w:val="28"/>
          <w:szCs w:val="28"/>
        </w:rPr>
        <w:t>应保证采购人不受到第三方关于知识产权</w:t>
      </w:r>
      <w:r>
        <w:rPr>
          <w:rFonts w:hint="eastAsia" w:ascii="仿宋_GB2312" w:hAnsi="仿宋_GB2312" w:eastAsia="仿宋_GB2312" w:cs="仿宋_GB2312"/>
          <w:color w:val="auto"/>
          <w:kern w:val="2"/>
          <w:sz w:val="28"/>
          <w:szCs w:val="28"/>
          <w:lang w:eastAsia="zh-CN"/>
        </w:rPr>
        <w:t>或其他合法权益</w:t>
      </w:r>
      <w:r>
        <w:rPr>
          <w:rFonts w:hint="eastAsia" w:ascii="仿宋_GB2312" w:hAnsi="仿宋_GB2312" w:eastAsia="仿宋_GB2312" w:cs="仿宋_GB2312"/>
          <w:color w:val="auto"/>
          <w:kern w:val="2"/>
          <w:sz w:val="28"/>
          <w:szCs w:val="28"/>
        </w:rPr>
        <w:t>侵权的指控，任何第三方如果提出侵权指控，</w:t>
      </w:r>
      <w:r>
        <w:rPr>
          <w:rFonts w:hint="eastAsia" w:ascii="仿宋_GB2312" w:hAnsi="仿宋_GB2312" w:eastAsia="仿宋_GB2312" w:cs="仿宋_GB2312"/>
          <w:color w:val="auto"/>
          <w:kern w:val="2"/>
          <w:sz w:val="28"/>
          <w:szCs w:val="28"/>
          <w:lang w:eastAsia="zh-CN"/>
        </w:rPr>
        <w:t>成交供应商</w:t>
      </w:r>
      <w:r>
        <w:rPr>
          <w:rFonts w:hint="eastAsia" w:ascii="仿宋_GB2312" w:hAnsi="仿宋_GB2312" w:eastAsia="仿宋_GB2312" w:cs="仿宋_GB2312"/>
          <w:color w:val="auto"/>
          <w:kern w:val="2"/>
          <w:sz w:val="28"/>
          <w:szCs w:val="28"/>
        </w:rPr>
        <w:t>应与第三方交涉并承担可能发生的一切法律责任，并应赔偿采购人由此而产生一切的相关经济损失</w:t>
      </w:r>
      <w:r>
        <w:rPr>
          <w:rFonts w:hint="eastAsia" w:ascii="仿宋_GB2312" w:hAnsi="仿宋_GB2312" w:eastAsia="仿宋_GB2312" w:cs="仿宋_GB2312"/>
          <w:color w:val="auto"/>
          <w:kern w:val="2"/>
          <w:sz w:val="28"/>
          <w:szCs w:val="28"/>
          <w:lang w:eastAsia="zh-CN"/>
        </w:rPr>
        <w:t>（</w:t>
      </w:r>
      <w:r>
        <w:rPr>
          <w:rFonts w:hint="eastAsia" w:ascii="仿宋_GB2312" w:hAnsi="仿宋_GB2312" w:eastAsia="仿宋_GB2312" w:cs="仿宋_GB2312"/>
          <w:color w:val="auto"/>
          <w:kern w:val="2"/>
          <w:sz w:val="28"/>
          <w:szCs w:val="28"/>
          <w:lang w:val="en-US" w:eastAsia="zh-CN"/>
        </w:rPr>
        <w:t>包括但不限于第三方索赔、采取补救措施、律师费等</w:t>
      </w:r>
      <w:r>
        <w:rPr>
          <w:rFonts w:hint="eastAsia" w:ascii="仿宋_GB2312" w:hAnsi="仿宋_GB2312" w:eastAsia="仿宋_GB2312" w:cs="仿宋_GB2312"/>
          <w:color w:val="auto"/>
          <w:kern w:val="2"/>
          <w:sz w:val="28"/>
          <w:szCs w:val="28"/>
          <w:lang w:eastAsia="zh-CN"/>
        </w:rPr>
        <w:t>）</w:t>
      </w:r>
      <w:r>
        <w:rPr>
          <w:rFonts w:hint="eastAsia" w:ascii="仿宋_GB2312" w:hAnsi="仿宋_GB2312" w:eastAsia="仿宋_GB2312" w:cs="仿宋_GB2312"/>
          <w:color w:val="auto"/>
          <w:kern w:val="2"/>
          <w:sz w:val="28"/>
          <w:szCs w:val="28"/>
        </w:rPr>
        <w:t>。</w:t>
      </w:r>
    </w:p>
    <w:p w14:paraId="5FEC8AB0">
      <w:pPr>
        <w:widowControl w:val="0"/>
        <w:spacing w:line="360" w:lineRule="auto"/>
        <w:ind w:firstLine="560"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3、</w:t>
      </w:r>
      <w:r>
        <w:rPr>
          <w:rFonts w:hint="eastAsia" w:ascii="仿宋_GB2312" w:hAnsi="仿宋_GB2312" w:eastAsia="仿宋_GB2312" w:cs="仿宋_GB2312"/>
          <w:color w:val="auto"/>
          <w:kern w:val="2"/>
          <w:sz w:val="28"/>
          <w:szCs w:val="28"/>
          <w:lang w:eastAsia="zh-CN"/>
        </w:rPr>
        <w:t>成交供应商</w:t>
      </w:r>
      <w:r>
        <w:rPr>
          <w:rFonts w:hint="eastAsia" w:ascii="仿宋_GB2312" w:hAnsi="仿宋_GB2312" w:eastAsia="仿宋_GB2312" w:cs="仿宋_GB2312"/>
          <w:color w:val="auto"/>
          <w:kern w:val="2"/>
          <w:sz w:val="28"/>
          <w:szCs w:val="28"/>
        </w:rPr>
        <w:t>履行本合同期间所产生的知识产权成果及其权利归属仅归采购人一方所有，采购人有权通过任何媒体永久性免费使用。</w:t>
      </w:r>
      <w:r>
        <w:rPr>
          <w:rFonts w:hint="eastAsia" w:ascii="仿宋_GB2312" w:hAnsi="仿宋_GB2312" w:eastAsia="仿宋_GB2312" w:cs="仿宋_GB2312"/>
          <w:color w:val="auto"/>
          <w:kern w:val="2"/>
          <w:sz w:val="28"/>
          <w:szCs w:val="28"/>
          <w:lang w:eastAsia="zh-CN"/>
        </w:rPr>
        <w:t>成交供应商</w:t>
      </w:r>
      <w:r>
        <w:rPr>
          <w:rFonts w:hint="eastAsia" w:ascii="仿宋_GB2312" w:hAnsi="仿宋_GB2312" w:eastAsia="仿宋_GB2312" w:cs="仿宋_GB2312"/>
          <w:color w:val="auto"/>
          <w:kern w:val="2"/>
          <w:sz w:val="28"/>
          <w:szCs w:val="28"/>
        </w:rPr>
        <w:t>不享有上述任何知识产权权利，不得自行实施或者使用，也不得将本合同项下的上述相关知识产权泄露、转让或者许可给第三方，不得对外披露或者公布。</w:t>
      </w:r>
    </w:p>
    <w:p w14:paraId="24B40452">
      <w:pPr>
        <w:keepNext w:val="0"/>
        <w:keepLines w:val="0"/>
        <w:pageBreakBefore w:val="0"/>
        <w:tabs>
          <w:tab w:val="left" w:pos="840"/>
        </w:tabs>
        <w:kinsoku/>
        <w:wordWrap/>
        <w:overflowPunct/>
        <w:topLinePunct w:val="0"/>
        <w:autoSpaceDE/>
        <w:autoSpaceDN/>
        <w:bidi w:val="0"/>
        <w:adjustRightInd/>
        <w:snapToGrid w:val="0"/>
        <w:spacing w:line="360" w:lineRule="auto"/>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六、付款方式</w:t>
      </w:r>
    </w:p>
    <w:bookmarkEnd w:id="0"/>
    <w:bookmarkEnd w:id="1"/>
    <w:bookmarkEnd w:id="2"/>
    <w:p w14:paraId="022826E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以实际发生项目计算支付金额，按季度支付，</w:t>
      </w:r>
      <w:r>
        <w:rPr>
          <w:rFonts w:hint="eastAsia" w:ascii="仿宋_GB2312" w:hAnsi="仿宋_GB2312" w:eastAsia="仿宋_GB2312" w:cs="仿宋_GB2312"/>
          <w:color w:val="auto"/>
          <w:kern w:val="2"/>
          <w:sz w:val="28"/>
          <w:szCs w:val="28"/>
        </w:rPr>
        <w:t>采购人于每次收到成交供应商开具的等额税务发票之日起20个工作日内结清。</w:t>
      </w:r>
    </w:p>
    <w:p w14:paraId="7D4FE3EF">
      <w:pPr>
        <w:tabs>
          <w:tab w:val="left" w:pos="840"/>
        </w:tabs>
        <w:snapToGrid w:val="0"/>
        <w:spacing w:before="0" w:beforeLines="0" w:beforeAutospacing="0" w:after="0" w:afterLines="0" w:afterAutospacing="0" w:line="360" w:lineRule="auto"/>
        <w:outlineLvl w:val="1"/>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lang w:val="en-US" w:eastAsia="zh-CN"/>
        </w:rPr>
        <w:t>七</w:t>
      </w:r>
      <w:r>
        <w:rPr>
          <w:rFonts w:hint="eastAsia" w:ascii="仿宋_GB2312" w:hAnsi="仿宋_GB2312" w:eastAsia="仿宋_GB2312" w:cs="仿宋_GB2312"/>
          <w:b/>
          <w:bCs/>
          <w:color w:val="auto"/>
          <w:kern w:val="0"/>
          <w:sz w:val="28"/>
          <w:szCs w:val="28"/>
        </w:rPr>
        <w:t>、采购人配合条件</w:t>
      </w:r>
    </w:p>
    <w:p w14:paraId="38AC47BA">
      <w:pPr>
        <w:spacing w:beforeLines="0" w:afterLines="0" w:line="360" w:lineRule="auto"/>
        <w:ind w:left="0" w:leftChars="0" w:firstLine="560" w:firstLineChars="200"/>
        <w:rPr>
          <w:rFonts w:hint="eastAsia" w:ascii="仿宋_GB2312" w:hAnsi="仿宋_GB2312" w:eastAsia="仿宋_GB2312" w:cs="仿宋_GB2312"/>
          <w:color w:val="auto"/>
          <w:kern w:val="0"/>
          <w:sz w:val="28"/>
          <w:szCs w:val="28"/>
          <w:lang w:val="en-US"/>
        </w:rPr>
      </w:pPr>
      <w:r>
        <w:rPr>
          <w:rFonts w:hint="eastAsia" w:ascii="仿宋_GB2312" w:hAnsi="仿宋_GB2312" w:eastAsia="仿宋_GB2312" w:cs="仿宋_GB2312"/>
          <w:color w:val="auto"/>
          <w:kern w:val="0"/>
          <w:sz w:val="28"/>
          <w:szCs w:val="28"/>
          <w:lang w:val="en-US"/>
        </w:rPr>
        <w:t>供应商在响应文件中要列明在项目实施过程中要求采购人提供的配合条件。</w:t>
      </w:r>
    </w:p>
    <w:p w14:paraId="14A3B281">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1" w:fontKey="{2A8D0480-CA9A-402A-82BD-A5347FDB221C}"/>
  </w:font>
  <w:font w:name="方正小标宋简体">
    <w:panose1 w:val="02000000000000000000"/>
    <w:charset w:val="86"/>
    <w:family w:val="auto"/>
    <w:pitch w:val="default"/>
    <w:sig w:usb0="00000001" w:usb1="08000000" w:usb2="00000000" w:usb3="00000000" w:csb0="00040000" w:csb1="00000000"/>
    <w:embedRegular r:id="rId2" w:fontKey="{311BC132-5E36-450D-B58E-B9B4300A467B}"/>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DEwZGE4YTQ2NzEyZDg3ZTdhZDgyMzhiMDJjODYifQ=="/>
  </w:docVars>
  <w:rsids>
    <w:rsidRoot w:val="21EC164A"/>
    <w:rsid w:val="06FB3B03"/>
    <w:rsid w:val="07F7EF0C"/>
    <w:rsid w:val="0ABF552D"/>
    <w:rsid w:val="129471FE"/>
    <w:rsid w:val="19C365AF"/>
    <w:rsid w:val="1B7032AA"/>
    <w:rsid w:val="1FFE5258"/>
    <w:rsid w:val="2004621D"/>
    <w:rsid w:val="21EC164A"/>
    <w:rsid w:val="26744319"/>
    <w:rsid w:val="275B2BDE"/>
    <w:rsid w:val="3265353C"/>
    <w:rsid w:val="33C97E0B"/>
    <w:rsid w:val="350E548C"/>
    <w:rsid w:val="36284C4B"/>
    <w:rsid w:val="37FE226D"/>
    <w:rsid w:val="398C3530"/>
    <w:rsid w:val="3BDB7832"/>
    <w:rsid w:val="45597F77"/>
    <w:rsid w:val="47197AAB"/>
    <w:rsid w:val="4ADC0013"/>
    <w:rsid w:val="4C717D3A"/>
    <w:rsid w:val="52AF0B47"/>
    <w:rsid w:val="5BAD3C5F"/>
    <w:rsid w:val="5EEC7EB4"/>
    <w:rsid w:val="634428CC"/>
    <w:rsid w:val="69D36ADA"/>
    <w:rsid w:val="6B6B18AF"/>
    <w:rsid w:val="6DAD63BE"/>
    <w:rsid w:val="705B2397"/>
    <w:rsid w:val="71D546D6"/>
    <w:rsid w:val="778B4639"/>
    <w:rsid w:val="7BC400B9"/>
    <w:rsid w:val="7BF94710"/>
    <w:rsid w:val="ADBED864"/>
    <w:rsid w:val="FF7EE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ascii="Times New Roman" w:hAnsi="Times New Roman" w:eastAsia="宋体" w:cs="Times New Roman"/>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06-sinobest-正文"/>
    <w:basedOn w:val="1"/>
    <w:qFormat/>
    <w:uiPriority w:val="0"/>
    <w:pPr>
      <w:ind w:firstLine="480"/>
    </w:pPr>
    <w:rPr>
      <w:sz w:val="24"/>
    </w:rPr>
  </w:style>
  <w:style w:type="paragraph" w:styleId="4">
    <w:name w:val="Body Text"/>
    <w:basedOn w:val="1"/>
    <w:next w:val="5"/>
    <w:qFormat/>
    <w:uiPriority w:val="0"/>
    <w:pPr>
      <w:spacing w:after="120" w:afterLines="0"/>
    </w:pPr>
    <w:rPr>
      <w:rFonts w:ascii="Times New Roman" w:hAnsi="Times New Roman" w:eastAsia="宋体" w:cs="Times New Roman"/>
    </w:rPr>
  </w:style>
  <w:style w:type="paragraph" w:styleId="5">
    <w:name w:val="toc 1"/>
    <w:basedOn w:val="1"/>
    <w:next w:val="1"/>
    <w:qFormat/>
    <w:uiPriority w:val="0"/>
    <w:pPr>
      <w:tabs>
        <w:tab w:val="left" w:pos="3420"/>
      </w:tabs>
      <w:spacing w:line="480" w:lineRule="exact"/>
      <w:jc w:val="center"/>
    </w:pPr>
    <w:rPr>
      <w:rFonts w:ascii="宋体" w:hAnsi="Times New Roman" w:eastAsia="宋体" w:cs="Times New Roman"/>
      <w:b/>
      <w:bCs/>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中山市医疗保障局</Company>
  <Pages>4</Pages>
  <Words>1203</Words>
  <Characters>1229</Characters>
  <Lines>0</Lines>
  <Paragraphs>0</Paragraphs>
  <TotalTime>13</TotalTime>
  <ScaleCrop>false</ScaleCrop>
  <LinksUpToDate>false</LinksUpToDate>
  <CharactersWithSpaces>1232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2023-02-09T16:57:00Z</dcterms:created>
  <dc:creator>Lenovo</dc:creator>
  <cp:lastModifiedBy>mindy</cp:lastModifiedBy>
  <cp:lastPrinted>2023-02-10T08:36:00Z</cp:lastPrinted>
  <dcterms:modified xsi:type="dcterms:W3CDTF">2025-07-30T02:04:08Z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FD5066023B614186859A9791076829E1_13</vt:lpwstr>
  </property>
  <property fmtid="{D5CDD505-2E9C-101B-9397-08002B2CF9AE}" pid="4" name="KSOTemplateDocerSaveRecord">
    <vt:lpwstr>eyJoZGlkIjoiN2YzNjBkOTgyNWQ1YTMxYzM3MzMwNWFiODNmOWIzYWMiLCJ1c2VySWQiOiIxMTk2ODQ5MDUyIn0=</vt:lpwstr>
  </property>
</Properties>
</file>