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B0EC8">
      <w:pPr>
        <w:ind w:left="1325" w:hanging="1320" w:hangingChars="300"/>
        <w:jc w:val="center"/>
        <w:rPr>
          <w:rFonts w:hint="eastAsia" w:ascii="方正小标宋简体" w:hAnsi="Arial" w:eastAsia="方正小标宋简体" w:cs="Arial"/>
          <w:b w:val="0"/>
          <w:bCs/>
          <w:sz w:val="44"/>
          <w:szCs w:val="44"/>
        </w:rPr>
      </w:pPr>
      <w:r>
        <w:rPr>
          <w:rFonts w:hint="eastAsia" w:ascii="方正小标宋简体" w:hAnsi="Arial" w:eastAsia="方正小标宋简体" w:cs="Arial"/>
          <w:b w:val="0"/>
          <w:bCs/>
          <w:sz w:val="44"/>
          <w:szCs w:val="44"/>
        </w:rPr>
        <w:t>中山市</w:t>
      </w:r>
      <w:r>
        <w:rPr>
          <w:rFonts w:hint="eastAsia" w:ascii="方正小标宋简体" w:hAnsi="Arial" w:eastAsia="方正小标宋简体" w:cs="Arial"/>
          <w:b w:val="0"/>
          <w:bCs/>
          <w:sz w:val="44"/>
          <w:szCs w:val="44"/>
          <w:lang w:eastAsia="zh-CN"/>
        </w:rPr>
        <w:t>医疗保障</w:t>
      </w:r>
      <w:r>
        <w:rPr>
          <w:rFonts w:hint="eastAsia" w:ascii="方正小标宋简体" w:hAnsi="Arial" w:eastAsia="方正小标宋简体" w:cs="Arial"/>
          <w:b w:val="0"/>
          <w:bCs/>
          <w:sz w:val="44"/>
          <w:szCs w:val="44"/>
        </w:rPr>
        <w:t>局202</w:t>
      </w:r>
      <w:r>
        <w:rPr>
          <w:rFonts w:hint="eastAsia" w:ascii="方正小标宋简体" w:hAnsi="Arial" w:eastAsia="方正小标宋简体" w:cs="Arial"/>
          <w:b w:val="0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Arial" w:eastAsia="方正小标宋简体" w:cs="Arial"/>
          <w:b w:val="0"/>
          <w:bCs/>
          <w:sz w:val="44"/>
          <w:szCs w:val="44"/>
        </w:rPr>
        <w:t>年</w:t>
      </w:r>
      <w:r>
        <w:rPr>
          <w:rFonts w:hint="eastAsia" w:ascii="方正小标宋简体" w:hAnsi="Arial" w:eastAsia="方正小标宋简体" w:cs="Arial"/>
          <w:b w:val="0"/>
          <w:bCs/>
          <w:sz w:val="44"/>
          <w:szCs w:val="44"/>
          <w:lang w:val="en-US" w:eastAsia="zh-CN"/>
        </w:rPr>
        <w:t>度</w:t>
      </w:r>
      <w:r>
        <w:rPr>
          <w:rFonts w:hint="eastAsia" w:ascii="方正小标宋简体" w:hAnsi="Arial" w:eastAsia="方正小标宋简体" w:cs="Arial"/>
          <w:b w:val="0"/>
          <w:bCs/>
          <w:sz w:val="44"/>
          <w:szCs w:val="44"/>
        </w:rPr>
        <w:t>法律顾问</w:t>
      </w:r>
    </w:p>
    <w:p w14:paraId="6284BF1E">
      <w:pPr>
        <w:ind w:left="1325" w:hanging="1320" w:hangingChars="300"/>
        <w:jc w:val="center"/>
        <w:rPr>
          <w:rFonts w:ascii="方正小标宋简体" w:hAnsi="Arial" w:eastAsia="方正小标宋简体" w:cs="Arial"/>
          <w:b w:val="0"/>
          <w:bCs/>
          <w:sz w:val="44"/>
          <w:szCs w:val="44"/>
        </w:rPr>
      </w:pPr>
      <w:r>
        <w:rPr>
          <w:rFonts w:hint="eastAsia" w:ascii="方正小标宋简体" w:hAnsi="Arial" w:eastAsia="方正小标宋简体" w:cs="Arial"/>
          <w:b w:val="0"/>
          <w:bCs/>
          <w:sz w:val="44"/>
          <w:szCs w:val="44"/>
        </w:rPr>
        <w:t>服务项目用户需求书</w:t>
      </w:r>
    </w:p>
    <w:p w14:paraId="555BBA7E">
      <w:pPr>
        <w:jc w:val="center"/>
        <w:rPr>
          <w:rFonts w:ascii="Arial" w:hAnsi="Arial" w:cs="Arial"/>
          <w:b w:val="0"/>
          <w:bCs/>
          <w:sz w:val="44"/>
          <w:szCs w:val="44"/>
        </w:rPr>
      </w:pPr>
    </w:p>
    <w:p w14:paraId="65C69308">
      <w:pPr>
        <w:ind w:firstLine="643" w:firstLineChars="200"/>
        <w:rPr>
          <w:rFonts w:ascii="黑体" w:hAnsi="Arial" w:eastAsia="黑体" w:cs="Arial"/>
          <w:sz w:val="32"/>
          <w:szCs w:val="32"/>
        </w:rPr>
      </w:pPr>
      <w:r>
        <w:rPr>
          <w:rFonts w:hint="eastAsia" w:ascii="黑体" w:hAnsi="Arial" w:eastAsia="黑体" w:cs="Arial"/>
          <w:b/>
          <w:sz w:val="32"/>
          <w:szCs w:val="32"/>
        </w:rPr>
        <w:t>一、</w:t>
      </w:r>
      <w:r>
        <w:rPr>
          <w:rFonts w:hint="eastAsia" w:ascii="黑体" w:hAnsi="Arial" w:eastAsia="黑体" w:cs="Arial"/>
          <w:sz w:val="32"/>
          <w:szCs w:val="32"/>
        </w:rPr>
        <w:t>项目简介</w:t>
      </w:r>
    </w:p>
    <w:p w14:paraId="05717C8F">
      <w:pPr>
        <w:ind w:firstLine="640" w:firstLineChars="200"/>
        <w:rPr>
          <w:rFonts w:hint="eastAsia" w:ascii="仿宋_GB2312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>（一）项目名称：中山市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医疗保障</w:t>
      </w:r>
      <w:r>
        <w:rPr>
          <w:rFonts w:hint="eastAsia" w:ascii="仿宋_GB2312" w:hAnsi="Arial" w:eastAsia="仿宋_GB2312" w:cs="Arial"/>
          <w:sz w:val="32"/>
          <w:szCs w:val="32"/>
        </w:rPr>
        <w:t>局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2025年度</w:t>
      </w:r>
      <w:r>
        <w:rPr>
          <w:rFonts w:hint="eastAsia" w:ascii="仿宋_GB2312" w:hAnsi="Arial" w:eastAsia="仿宋_GB2312" w:cs="Arial"/>
          <w:sz w:val="32"/>
          <w:szCs w:val="32"/>
        </w:rPr>
        <w:t>法律顾问服务项目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。</w:t>
      </w:r>
    </w:p>
    <w:p w14:paraId="58013192">
      <w:pPr>
        <w:ind w:firstLine="640" w:firstLineChars="200"/>
        <w:rPr>
          <w:rFonts w:hint="eastAsia" w:ascii="仿宋_GB2312" w:hAnsi="Arial" w:eastAsia="仿宋_GB2312" w:cs="Arial"/>
          <w:color w:val="auto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>（二）采购人：中山市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医疗保障</w:t>
      </w:r>
      <w:r>
        <w:rPr>
          <w:rFonts w:hint="eastAsia" w:ascii="仿宋_GB2312" w:hAnsi="Arial" w:eastAsia="仿宋_GB2312" w:cs="Arial"/>
          <w:sz w:val="32"/>
          <w:szCs w:val="32"/>
        </w:rPr>
        <w:t>局（地址：中山市中山三路26号市政府第二办公区</w:t>
      </w:r>
      <w:r>
        <w:rPr>
          <w:rFonts w:hint="eastAsia" w:ascii="仿宋_GB2312" w:hAnsi="Arial" w:eastAsia="仿宋_GB2312" w:cs="Arial"/>
          <w:color w:val="auto"/>
          <w:sz w:val="32"/>
          <w:szCs w:val="32"/>
        </w:rPr>
        <w:t>，电话</w:t>
      </w:r>
      <w:r>
        <w:rPr>
          <w:rFonts w:hint="eastAsia" w:ascii="仿宋_GB2312" w:hAnsi="Arial" w:eastAsia="仿宋_GB2312" w:cs="Arial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Arial" w:eastAsia="仿宋_GB2312" w:cs="Arial"/>
          <w:color w:val="auto"/>
          <w:sz w:val="32"/>
          <w:szCs w:val="32"/>
        </w:rPr>
        <w:t>0760-</w:t>
      </w:r>
      <w:r>
        <w:rPr>
          <w:rFonts w:hint="eastAsia" w:ascii="仿宋_GB2312" w:hAnsi="Arial" w:eastAsia="仿宋_GB2312" w:cs="Arial"/>
          <w:color w:val="auto"/>
          <w:sz w:val="32"/>
          <w:szCs w:val="32"/>
          <w:lang w:val="en-US" w:eastAsia="zh-CN"/>
        </w:rPr>
        <w:t>88103039传真：0760-88103020</w:t>
      </w:r>
      <w:r>
        <w:rPr>
          <w:rFonts w:hint="eastAsia" w:ascii="仿宋_GB2312" w:hAnsi="Arial" w:eastAsia="仿宋_GB2312" w:cs="Arial"/>
          <w:color w:val="auto"/>
          <w:sz w:val="32"/>
          <w:szCs w:val="32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lang w:eastAsia="zh-CN"/>
        </w:rPr>
        <w:t>。</w:t>
      </w:r>
    </w:p>
    <w:p w14:paraId="1E640A01">
      <w:pPr>
        <w:ind w:firstLine="640" w:firstLineChars="200"/>
        <w:rPr>
          <w:rFonts w:hint="eastAsia" w:ascii="仿宋_GB2312" w:hAnsi="Arial" w:eastAsia="仿宋_GB2312" w:cs="Arial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>（三）法律顾问服务范围：中山市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医疗保障</w:t>
      </w:r>
      <w:r>
        <w:rPr>
          <w:rFonts w:hint="eastAsia" w:ascii="仿宋_GB2312" w:hAnsi="Arial" w:eastAsia="仿宋_GB2312" w:cs="Arial"/>
          <w:sz w:val="32"/>
          <w:szCs w:val="32"/>
        </w:rPr>
        <w:t>局及其下属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事业</w:t>
      </w:r>
      <w:r>
        <w:rPr>
          <w:rFonts w:hint="eastAsia" w:ascii="仿宋_GB2312" w:hAnsi="Arial" w:eastAsia="仿宋_GB2312" w:cs="Arial"/>
          <w:sz w:val="32"/>
          <w:szCs w:val="32"/>
        </w:rPr>
        <w:t>单位（不含各镇区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卫健</w:t>
      </w:r>
      <w:r>
        <w:rPr>
          <w:rFonts w:hint="eastAsia" w:ascii="仿宋_GB2312" w:hAnsi="Arial" w:eastAsia="仿宋_GB2312" w:cs="Arial"/>
          <w:sz w:val="32"/>
          <w:szCs w:val="32"/>
        </w:rPr>
        <w:t>分局）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。</w:t>
      </w:r>
    </w:p>
    <w:p w14:paraId="0331EFAE">
      <w:pPr>
        <w:ind w:firstLine="640" w:firstLineChars="200"/>
        <w:rPr>
          <w:rFonts w:ascii="黑体" w:hAnsi="Arial" w:eastAsia="黑体" w:cs="Arial"/>
          <w:sz w:val="32"/>
          <w:szCs w:val="32"/>
        </w:rPr>
      </w:pPr>
      <w:r>
        <w:rPr>
          <w:rFonts w:hint="eastAsia" w:ascii="黑体" w:hAnsi="Arial" w:eastAsia="黑体" w:cs="Arial"/>
          <w:sz w:val="32"/>
          <w:szCs w:val="32"/>
        </w:rPr>
        <w:t>二、项目内容</w:t>
      </w:r>
    </w:p>
    <w:p w14:paraId="129BD29D">
      <w:pPr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为采购人提供202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5</w:t>
      </w:r>
      <w:r>
        <w:rPr>
          <w:rFonts w:hint="eastAsia" w:ascii="仿宋_GB2312" w:hAnsi="Arial" w:eastAsia="仿宋_GB2312" w:cs="Arial"/>
          <w:sz w:val="32"/>
          <w:szCs w:val="32"/>
        </w:rPr>
        <w:t>年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5月至2026年4月</w:t>
      </w:r>
      <w:r>
        <w:rPr>
          <w:rFonts w:hint="eastAsia" w:ascii="仿宋_GB2312" w:hAnsi="Arial" w:eastAsia="仿宋_GB2312" w:cs="Arial"/>
          <w:sz w:val="32"/>
          <w:szCs w:val="32"/>
        </w:rPr>
        <w:t>的法律服务，主要包括：</w:t>
      </w:r>
    </w:p>
    <w:p w14:paraId="559B3D0D">
      <w:pPr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1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.</w:t>
      </w:r>
      <w:r>
        <w:rPr>
          <w:rFonts w:hint="eastAsia" w:ascii="仿宋_GB2312" w:hAnsi="Arial" w:eastAsia="仿宋_GB2312" w:cs="Arial"/>
          <w:sz w:val="32"/>
          <w:szCs w:val="32"/>
        </w:rPr>
        <w:t>行政复议、行政应诉、强制执行、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社保</w:t>
      </w:r>
      <w:r>
        <w:rPr>
          <w:rFonts w:hint="eastAsia" w:ascii="仿宋_GB2312" w:hAnsi="Arial" w:eastAsia="仿宋_GB2312" w:cs="Arial"/>
          <w:sz w:val="32"/>
          <w:szCs w:val="32"/>
        </w:rPr>
        <w:t>保险基金追偿、民事诉讼、民商事仲裁等相关法律服务；</w:t>
      </w:r>
    </w:p>
    <w:p w14:paraId="37E151CC">
      <w:pPr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2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协助接访、</w:t>
      </w:r>
      <w:r>
        <w:rPr>
          <w:rFonts w:hint="eastAsia" w:ascii="仿宋_GB2312" w:hAnsi="Arial" w:eastAsia="仿宋_GB2312" w:cs="Arial"/>
          <w:sz w:val="32"/>
          <w:szCs w:val="32"/>
        </w:rPr>
        <w:t>提供日常法律咨询服务，在行政执法、公共服务等方面提供法律依据和建议；</w:t>
      </w:r>
    </w:p>
    <w:p w14:paraId="06143A8C">
      <w:pPr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3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.</w:t>
      </w:r>
      <w:r>
        <w:rPr>
          <w:rFonts w:hint="eastAsia" w:ascii="仿宋_GB2312" w:hAnsi="Arial" w:eastAsia="仿宋_GB2312" w:cs="Arial"/>
          <w:sz w:val="32"/>
          <w:szCs w:val="32"/>
        </w:rPr>
        <w:t>草拟、修改、审查各类法律事务文书；</w:t>
      </w:r>
    </w:p>
    <w:p w14:paraId="09F4CB1F">
      <w:pPr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4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.医疗</w:t>
      </w:r>
      <w:r>
        <w:rPr>
          <w:rFonts w:hint="eastAsia" w:ascii="仿宋_GB2312" w:hAnsi="Arial" w:eastAsia="仿宋_GB2312" w:cs="Arial"/>
          <w:sz w:val="32"/>
          <w:szCs w:val="32"/>
        </w:rPr>
        <w:t>保障规范性文件、合同、采购文件、重大行政执法决定审核及法制研究服务；</w:t>
      </w:r>
    </w:p>
    <w:p w14:paraId="4BBB2E5E">
      <w:pPr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5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.</w:t>
      </w:r>
      <w:r>
        <w:rPr>
          <w:rFonts w:hint="eastAsia" w:ascii="仿宋_GB2312" w:hAnsi="Arial" w:eastAsia="仿宋_GB2312" w:cs="Arial"/>
          <w:sz w:val="32"/>
          <w:szCs w:val="32"/>
        </w:rPr>
        <w:t>重大行政决策合法性评估、审查评价；</w:t>
      </w:r>
    </w:p>
    <w:p w14:paraId="0F92A8BE">
      <w:pPr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6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.</w:t>
      </w:r>
      <w:r>
        <w:rPr>
          <w:rFonts w:hint="eastAsia" w:ascii="仿宋_GB2312" w:hAnsi="Arial" w:eastAsia="仿宋_GB2312" w:cs="Arial"/>
          <w:sz w:val="32"/>
          <w:szCs w:val="32"/>
        </w:rPr>
        <w:t>提供适用、紧缺的专题理论培训和案例分析；</w:t>
      </w:r>
    </w:p>
    <w:p w14:paraId="30C73711">
      <w:pPr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7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.</w:t>
      </w:r>
      <w:r>
        <w:rPr>
          <w:rFonts w:hint="eastAsia" w:ascii="仿宋_GB2312" w:hAnsi="Arial" w:eastAsia="仿宋_GB2312" w:cs="Arial"/>
          <w:sz w:val="32"/>
          <w:szCs w:val="32"/>
        </w:rPr>
        <w:t>参与群体性事件、信访案件等特殊案件处理，提供法律意见；</w:t>
      </w:r>
    </w:p>
    <w:p w14:paraId="49696840">
      <w:pPr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8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.</w:t>
      </w:r>
      <w:r>
        <w:rPr>
          <w:rFonts w:hint="eastAsia" w:ascii="仿宋_GB2312" w:hAnsi="Arial" w:eastAsia="仿宋_GB2312" w:cs="Arial"/>
          <w:sz w:val="32"/>
          <w:szCs w:val="32"/>
        </w:rPr>
        <w:t>协助开展法制宣传教育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、普法履职报告等</w:t>
      </w:r>
      <w:r>
        <w:rPr>
          <w:rFonts w:hint="eastAsia" w:ascii="仿宋_GB2312" w:hAnsi="Arial" w:eastAsia="仿宋_GB2312" w:cs="Arial"/>
          <w:sz w:val="32"/>
          <w:szCs w:val="32"/>
        </w:rPr>
        <w:t>工作；</w:t>
      </w:r>
    </w:p>
    <w:p w14:paraId="03955750">
      <w:pPr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9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.</w:t>
      </w:r>
      <w:r>
        <w:rPr>
          <w:rFonts w:hint="eastAsia" w:ascii="仿宋_GB2312" w:hAnsi="Arial" w:eastAsia="仿宋_GB2312" w:cs="Arial"/>
          <w:sz w:val="32"/>
          <w:szCs w:val="32"/>
        </w:rPr>
        <w:t>协助开展法治建设、依法行政考评等工作；</w:t>
      </w:r>
    </w:p>
    <w:p w14:paraId="0DBDDB72">
      <w:pPr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10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.</w:t>
      </w:r>
      <w:r>
        <w:rPr>
          <w:rFonts w:hint="eastAsia" w:ascii="仿宋_GB2312" w:hAnsi="Arial" w:eastAsia="仿宋_GB2312" w:cs="Arial"/>
          <w:sz w:val="32"/>
          <w:szCs w:val="32"/>
        </w:rPr>
        <w:t>承办我局交办的其他涉法事务。</w:t>
      </w:r>
    </w:p>
    <w:p w14:paraId="57E02547">
      <w:pPr>
        <w:ind w:firstLine="643" w:firstLineChars="200"/>
        <w:rPr>
          <w:rFonts w:ascii="黑体" w:hAnsi="Arial" w:eastAsia="黑体" w:cs="Arial"/>
          <w:sz w:val="32"/>
          <w:szCs w:val="32"/>
        </w:rPr>
      </w:pPr>
      <w:r>
        <w:rPr>
          <w:rFonts w:hint="eastAsia" w:ascii="黑体" w:hAnsi="Arial" w:eastAsia="黑体" w:cs="Arial"/>
          <w:b/>
          <w:sz w:val="32"/>
          <w:szCs w:val="32"/>
        </w:rPr>
        <w:t>三、</w:t>
      </w:r>
      <w:r>
        <w:rPr>
          <w:rFonts w:hint="eastAsia" w:ascii="黑体" w:hAnsi="Arial" w:eastAsia="黑体" w:cs="Arial"/>
          <w:sz w:val="32"/>
          <w:szCs w:val="32"/>
        </w:rPr>
        <w:t>项目要求</w:t>
      </w:r>
    </w:p>
    <w:p w14:paraId="492EC00A">
      <w:pPr>
        <w:ind w:firstLine="640" w:firstLineChars="200"/>
        <w:rPr>
          <w:rFonts w:hint="eastAsia" w:ascii="仿宋_GB2312" w:hAnsi="Arial" w:eastAsia="仿宋_GB2312" w:cs="Arial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>（一）供应商应在中华人民共和国境内注册，并符合《中华人民共和国政府采购法》第二十二条的相关规定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；</w:t>
      </w:r>
    </w:p>
    <w:p w14:paraId="7545E132">
      <w:pPr>
        <w:ind w:firstLine="640" w:firstLineChars="200"/>
        <w:rPr>
          <w:rFonts w:hint="eastAsia" w:ascii="仿宋_GB2312" w:hAnsi="Arial" w:eastAsia="仿宋_GB2312" w:cs="Arial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不接受以联合体形式参加本次采购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；</w:t>
      </w:r>
    </w:p>
    <w:p w14:paraId="791F775D">
      <w:pPr>
        <w:ind w:firstLine="640" w:firstLineChars="200"/>
        <w:rPr>
          <w:rFonts w:hint="eastAsia" w:ascii="仿宋_GB2312" w:hAnsi="Arial" w:eastAsia="仿宋_GB2312" w:cs="Arial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>（三）采购预算为：人民</w:t>
      </w:r>
      <w:r>
        <w:rPr>
          <w:rFonts w:hint="eastAsia" w:ascii="仿宋_GB2312" w:hAnsi="Arial" w:eastAsia="仿宋_GB2312" w:cs="Arial"/>
          <w:color w:val="auto"/>
          <w:sz w:val="32"/>
          <w:szCs w:val="32"/>
        </w:rPr>
        <w:t>币</w:t>
      </w:r>
      <w:r>
        <w:rPr>
          <w:rFonts w:hint="eastAsia" w:ascii="仿宋_GB2312" w:hAnsi="Arial" w:eastAsia="仿宋_GB2312" w:cs="Arial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Arial" w:eastAsia="仿宋_GB2312" w:cs="Arial"/>
          <w:color w:val="auto"/>
          <w:sz w:val="32"/>
          <w:szCs w:val="32"/>
        </w:rPr>
        <w:t>万元（￥</w:t>
      </w:r>
      <w:r>
        <w:rPr>
          <w:rFonts w:hint="eastAsia" w:ascii="仿宋_GB2312" w:hAnsi="Arial" w:eastAsia="仿宋_GB2312" w:cs="Arial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Arial" w:eastAsia="仿宋_GB2312" w:cs="Arial"/>
          <w:color w:val="auto"/>
          <w:sz w:val="32"/>
          <w:szCs w:val="32"/>
        </w:rPr>
        <w:t>0000.</w:t>
      </w:r>
      <w:r>
        <w:rPr>
          <w:rFonts w:hint="eastAsia" w:ascii="仿宋_GB2312" w:hAnsi="Arial" w:eastAsia="仿宋_GB2312" w:cs="Arial"/>
          <w:sz w:val="32"/>
          <w:szCs w:val="32"/>
        </w:rPr>
        <w:t>00元），报价超过该预算的将被拒绝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；</w:t>
      </w:r>
    </w:p>
    <w:p w14:paraId="12614FA9">
      <w:pPr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（四）其他要求：</w:t>
      </w:r>
    </w:p>
    <w:p w14:paraId="591B5C01">
      <w:pPr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1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.</w:t>
      </w:r>
      <w:r>
        <w:rPr>
          <w:rFonts w:hint="eastAsia" w:ascii="仿宋_GB2312" w:hAnsi="Arial" w:eastAsia="仿宋_GB2312" w:cs="Arial"/>
          <w:sz w:val="32"/>
          <w:szCs w:val="32"/>
        </w:rPr>
        <w:t>供应商总部在中山市或在中山市设有分所（提供律师事务所执业许可证副本全部内容的复印件），</w:t>
      </w:r>
      <w:r>
        <w:rPr>
          <w:rFonts w:ascii="仿宋_GB2312" w:hAnsi="仿宋_GB2312" w:eastAsia="仿宋_GB2312" w:cs="仿宋_GB2312"/>
          <w:sz w:val="32"/>
          <w:szCs w:val="32"/>
        </w:rPr>
        <w:t>自成立之日起开展业务活动已满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年以上，各年度检查考核中未出现被评定为“不合格”的情形</w:t>
      </w:r>
      <w:r>
        <w:rPr>
          <w:rFonts w:hint="eastAsia" w:ascii="仿宋_GB2312" w:hAnsi="仿宋_GB2312" w:eastAsia="仿宋_GB2312" w:cs="仿宋_GB2312"/>
          <w:sz w:val="32"/>
          <w:szCs w:val="32"/>
        </w:rPr>
        <w:t>，且</w:t>
      </w:r>
      <w:r>
        <w:rPr>
          <w:rFonts w:hint="eastAsia" w:ascii="仿宋_GB2312" w:hAnsi="Arial" w:eastAsia="仿宋_GB2312" w:cs="Arial"/>
          <w:sz w:val="32"/>
          <w:szCs w:val="32"/>
        </w:rPr>
        <w:t>近三年以来没有受过行政处罚或行业惩戒。</w:t>
      </w:r>
    </w:p>
    <w:p w14:paraId="4414FB21">
      <w:pPr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2.</w:t>
      </w:r>
      <w:r>
        <w:rPr>
          <w:rFonts w:hint="eastAsia" w:ascii="仿宋_GB2312" w:hAnsi="Arial" w:eastAsia="仿宋_GB2312" w:cs="Arial"/>
          <w:sz w:val="32"/>
          <w:szCs w:val="32"/>
        </w:rPr>
        <w:t>供应商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不存在与采购人存在利益冲突的法律服务业务事项</w:t>
      </w:r>
      <w:r>
        <w:rPr>
          <w:rFonts w:hint="eastAsia" w:ascii="仿宋_GB2312" w:hAnsi="Arial" w:eastAsia="仿宋_GB2312" w:cs="Arial"/>
          <w:sz w:val="32"/>
          <w:szCs w:val="32"/>
        </w:rPr>
        <w:t>。</w:t>
      </w:r>
    </w:p>
    <w:p w14:paraId="3B77C79E">
      <w:pPr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3.</w:t>
      </w:r>
      <w:r>
        <w:rPr>
          <w:rFonts w:hint="eastAsia" w:ascii="仿宋_GB2312" w:hAnsi="Arial" w:eastAsia="仿宋_GB2312" w:cs="Arial"/>
          <w:sz w:val="32"/>
          <w:szCs w:val="32"/>
        </w:rPr>
        <w:t>供应商安排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提供法律服务的</w:t>
      </w:r>
      <w:r>
        <w:rPr>
          <w:rFonts w:hint="eastAsia" w:ascii="仿宋_GB2312" w:hAnsi="Arial" w:eastAsia="仿宋_GB2312" w:cs="Arial"/>
          <w:sz w:val="32"/>
          <w:szCs w:val="32"/>
        </w:rPr>
        <w:t>律师</w:t>
      </w:r>
      <w:r>
        <w:rPr>
          <w:rFonts w:hint="eastAsia" w:ascii="仿宋_GB2312" w:hAnsi="仿宋_GB2312" w:eastAsia="仿宋_GB2312" w:cs="仿宋_GB2312"/>
          <w:sz w:val="32"/>
          <w:szCs w:val="32"/>
        </w:rPr>
        <w:t>应具有2年以上执业经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验，未受过刑事处罚，及相关部门处罚、处分，无不良行为记录，具有良好的专业素质和较为丰富的法律事务工作经验，供应商有符合本条所要求的执业律师3人以上。</w:t>
      </w:r>
    </w:p>
    <w:p w14:paraId="26F83434"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供应商应组成律师服务团队为采购人提供法律顾问服务，团队人数为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3-6人，其中符合第3点要求律师3人以上。</w:t>
      </w:r>
    </w:p>
    <w:p w14:paraId="54AEC910"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5.供应商可参照采购公告附件评分表内容提供响应文件相关材料。</w:t>
      </w:r>
    </w:p>
    <w:p w14:paraId="3A2322ED">
      <w:pPr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优先考虑具有以下条件的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医疗保险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从业经验、近三年办理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医疗保险领域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相关法律事务、与政府有关的法律服务（非诉讼）、行政诉讼案件；专职执业律师人数超过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人，具备长期履约能力的证明；获得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市级以上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律师协会评选的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优秀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律师事务所称号；具有三年及以上为政府机关提供法律服务的经历；具有在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社会保险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领域提供法律服务的业绩。</w:t>
      </w:r>
    </w:p>
    <w:p w14:paraId="40C1D72C">
      <w:pPr>
        <w:ind w:firstLine="640" w:firstLineChars="200"/>
        <w:rPr>
          <w:rFonts w:ascii="黑体" w:hAnsi="Arial" w:eastAsia="黑体" w:cs="Arial"/>
          <w:sz w:val="32"/>
          <w:szCs w:val="32"/>
        </w:rPr>
      </w:pPr>
      <w:r>
        <w:rPr>
          <w:rFonts w:hint="eastAsia" w:ascii="黑体" w:hAnsi="Arial" w:eastAsia="黑体" w:cs="Arial"/>
          <w:sz w:val="32"/>
          <w:szCs w:val="32"/>
        </w:rPr>
        <w:t>四、联系方式</w:t>
      </w:r>
    </w:p>
    <w:p w14:paraId="5E05D175">
      <w:pPr>
        <w:ind w:firstLine="640" w:firstLineChars="200"/>
        <w:rPr>
          <w:rFonts w:hint="eastAsia" w:ascii="仿宋_GB2312" w:hAnsi="Arial" w:eastAsia="仿宋_GB2312" w:cs="Arial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>联系人：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赵小姐</w:t>
      </w:r>
    </w:p>
    <w:p w14:paraId="50065743">
      <w:pPr>
        <w:ind w:firstLine="640" w:firstLineChars="200"/>
        <w:rPr>
          <w:rFonts w:hint="eastAsia" w:ascii="仿宋_GB2312" w:hAnsi="Arial" w:eastAsia="仿宋_GB2312" w:cs="Arial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>电话</w:t>
      </w:r>
      <w:r>
        <w:rPr>
          <w:rFonts w:hint="eastAsia" w:ascii="仿宋_GB2312" w:hAnsi="Arial" w:eastAsia="仿宋_GB2312" w:cs="Arial"/>
          <w:color w:val="auto"/>
          <w:sz w:val="32"/>
          <w:szCs w:val="32"/>
        </w:rPr>
        <w:t>：0760-88</w:t>
      </w:r>
      <w:r>
        <w:rPr>
          <w:rFonts w:hint="eastAsia" w:ascii="仿宋_GB2312" w:hAnsi="Arial" w:eastAsia="仿宋_GB2312" w:cs="Arial"/>
          <w:color w:val="auto"/>
          <w:sz w:val="32"/>
          <w:szCs w:val="32"/>
          <w:lang w:val="en-US" w:eastAsia="zh-CN"/>
        </w:rPr>
        <w:t>103039</w:t>
      </w:r>
    </w:p>
    <w:p w14:paraId="70C9BEE6">
      <w:pPr>
        <w:ind w:firstLine="640" w:firstLineChars="200"/>
        <w:rPr>
          <w:rFonts w:hint="default" w:ascii="仿宋_GB2312" w:hAnsi="Arial" w:eastAsia="仿宋_GB2312" w:cs="Arial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</w:rPr>
        <w:t>传真：0760-88</w:t>
      </w:r>
      <w:r>
        <w:rPr>
          <w:rFonts w:hint="eastAsia" w:ascii="仿宋_GB2312" w:hAnsi="Arial" w:eastAsia="仿宋_GB2312" w:cs="Arial"/>
          <w:color w:val="auto"/>
          <w:sz w:val="32"/>
          <w:szCs w:val="32"/>
          <w:lang w:val="en-US" w:eastAsia="zh-CN"/>
        </w:rPr>
        <w:t>103020</w:t>
      </w:r>
    </w:p>
    <w:p w14:paraId="7E62B53D">
      <w:pPr>
        <w:rPr>
          <w:rFonts w:ascii="仿宋_GB2312" w:hAnsi="Arial" w:eastAsia="仿宋_GB2312" w:cs="Arial"/>
          <w:sz w:val="32"/>
          <w:szCs w:val="32"/>
        </w:rPr>
      </w:pPr>
    </w:p>
    <w:p w14:paraId="35792C57">
      <w:pPr>
        <w:ind w:firstLine="640" w:firstLineChars="200"/>
        <w:jc w:val="center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Arial" w:eastAsia="仿宋_GB2312" w:cs="Arial"/>
          <w:sz w:val="32"/>
          <w:szCs w:val="32"/>
        </w:rPr>
        <w:t>中山市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医疗保障</w:t>
      </w:r>
      <w:r>
        <w:rPr>
          <w:rFonts w:hint="eastAsia" w:ascii="仿宋_GB2312" w:hAnsi="Arial" w:eastAsia="仿宋_GB2312" w:cs="Arial"/>
          <w:sz w:val="32"/>
          <w:szCs w:val="32"/>
        </w:rPr>
        <w:t>局</w:t>
      </w:r>
    </w:p>
    <w:p w14:paraId="10F49617">
      <w:pPr>
        <w:ind w:right="64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20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25</w:t>
      </w:r>
      <w:r>
        <w:rPr>
          <w:rFonts w:hint="eastAsia" w:ascii="仿宋_GB2312" w:hAnsi="Arial" w:eastAsia="仿宋_GB2312" w:cs="Arial"/>
          <w:sz w:val="32"/>
          <w:szCs w:val="32"/>
        </w:rPr>
        <w:t>年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4</w:t>
      </w:r>
      <w:r>
        <w:rPr>
          <w:rFonts w:hint="eastAsia" w:ascii="仿宋_GB2312" w:hAnsi="Arial" w:eastAsia="仿宋_GB2312" w:cs="Arial"/>
          <w:sz w:val="32"/>
          <w:szCs w:val="32"/>
        </w:rPr>
        <w:t>月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11</w:t>
      </w:r>
      <w:bookmarkStart w:id="0" w:name="_GoBack"/>
      <w:bookmarkEnd w:id="0"/>
      <w:r>
        <w:rPr>
          <w:rFonts w:hint="eastAsia" w:ascii="仿宋_GB2312" w:hAnsi="Arial" w:eastAsia="仿宋_GB2312" w:cs="Arial"/>
          <w:sz w:val="32"/>
          <w:szCs w:val="32"/>
        </w:rPr>
        <w:t>日</w:t>
      </w:r>
    </w:p>
    <w:p w14:paraId="443DD39B">
      <w:pPr>
        <w:rPr>
          <w:rFonts w:hint="eastAsia"/>
        </w:rPr>
      </w:pPr>
    </w:p>
    <w:sectPr>
      <w:footerReference r:id="rId3" w:type="default"/>
      <w:pgSz w:w="11906" w:h="16838"/>
      <w:pgMar w:top="1327" w:right="1800" w:bottom="132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A80BDD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E0E6C2D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0E6C2D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F1EA4"/>
    <w:rsid w:val="0005596D"/>
    <w:rsid w:val="00076399"/>
    <w:rsid w:val="00095CEE"/>
    <w:rsid w:val="000D40D2"/>
    <w:rsid w:val="000D4B63"/>
    <w:rsid w:val="00145E5B"/>
    <w:rsid w:val="001510AE"/>
    <w:rsid w:val="001A006F"/>
    <w:rsid w:val="001F3C1A"/>
    <w:rsid w:val="00231C92"/>
    <w:rsid w:val="002A3977"/>
    <w:rsid w:val="002D1E4A"/>
    <w:rsid w:val="00384DA5"/>
    <w:rsid w:val="0042209B"/>
    <w:rsid w:val="004316BA"/>
    <w:rsid w:val="004A01C4"/>
    <w:rsid w:val="004D725F"/>
    <w:rsid w:val="00520EB9"/>
    <w:rsid w:val="00552F33"/>
    <w:rsid w:val="005A4414"/>
    <w:rsid w:val="005F16A4"/>
    <w:rsid w:val="006218CA"/>
    <w:rsid w:val="006E1F1D"/>
    <w:rsid w:val="00761A2E"/>
    <w:rsid w:val="007704B0"/>
    <w:rsid w:val="007A1C60"/>
    <w:rsid w:val="007F6413"/>
    <w:rsid w:val="0082622E"/>
    <w:rsid w:val="008A2BF9"/>
    <w:rsid w:val="008F3CB7"/>
    <w:rsid w:val="0098494E"/>
    <w:rsid w:val="009A40EE"/>
    <w:rsid w:val="009D5384"/>
    <w:rsid w:val="00A5641B"/>
    <w:rsid w:val="00A67D14"/>
    <w:rsid w:val="00C04CF7"/>
    <w:rsid w:val="00C06AF9"/>
    <w:rsid w:val="00C5271E"/>
    <w:rsid w:val="00C669E4"/>
    <w:rsid w:val="00CF1CF8"/>
    <w:rsid w:val="00D76C6A"/>
    <w:rsid w:val="00D774A3"/>
    <w:rsid w:val="00DA75D9"/>
    <w:rsid w:val="00DF16DE"/>
    <w:rsid w:val="00E13A3B"/>
    <w:rsid w:val="00EB75E9"/>
    <w:rsid w:val="00EE03C9"/>
    <w:rsid w:val="00EE271D"/>
    <w:rsid w:val="00EE4E85"/>
    <w:rsid w:val="00F04EE8"/>
    <w:rsid w:val="00F16543"/>
    <w:rsid w:val="00FF39FC"/>
    <w:rsid w:val="025E5E55"/>
    <w:rsid w:val="04416E19"/>
    <w:rsid w:val="046A5F34"/>
    <w:rsid w:val="04DF5BC6"/>
    <w:rsid w:val="060A62F7"/>
    <w:rsid w:val="061A7C4C"/>
    <w:rsid w:val="06C44ACD"/>
    <w:rsid w:val="07C97620"/>
    <w:rsid w:val="09D1388D"/>
    <w:rsid w:val="0CC817D2"/>
    <w:rsid w:val="0D9F28D8"/>
    <w:rsid w:val="0EF71D63"/>
    <w:rsid w:val="10F51D26"/>
    <w:rsid w:val="11D40C10"/>
    <w:rsid w:val="1272479B"/>
    <w:rsid w:val="163835F3"/>
    <w:rsid w:val="17187B1F"/>
    <w:rsid w:val="18881F07"/>
    <w:rsid w:val="1B913713"/>
    <w:rsid w:val="1CA11BFB"/>
    <w:rsid w:val="1CBE7E91"/>
    <w:rsid w:val="1D1A34DC"/>
    <w:rsid w:val="1D747F56"/>
    <w:rsid w:val="1DE645CC"/>
    <w:rsid w:val="21256AF7"/>
    <w:rsid w:val="21DC4CA6"/>
    <w:rsid w:val="2261209B"/>
    <w:rsid w:val="23A9386E"/>
    <w:rsid w:val="259D0E7A"/>
    <w:rsid w:val="25EF63C7"/>
    <w:rsid w:val="27A9755C"/>
    <w:rsid w:val="2D1134A8"/>
    <w:rsid w:val="308D4B2C"/>
    <w:rsid w:val="32D51452"/>
    <w:rsid w:val="32F76765"/>
    <w:rsid w:val="37944A36"/>
    <w:rsid w:val="37ED59A8"/>
    <w:rsid w:val="390812EF"/>
    <w:rsid w:val="39616A88"/>
    <w:rsid w:val="39D1574B"/>
    <w:rsid w:val="39F01F8C"/>
    <w:rsid w:val="39FD1644"/>
    <w:rsid w:val="3B707852"/>
    <w:rsid w:val="3E07199C"/>
    <w:rsid w:val="3E4D051A"/>
    <w:rsid w:val="3F546431"/>
    <w:rsid w:val="40644409"/>
    <w:rsid w:val="41361F87"/>
    <w:rsid w:val="4160656B"/>
    <w:rsid w:val="442A4DD1"/>
    <w:rsid w:val="4431505C"/>
    <w:rsid w:val="46D77552"/>
    <w:rsid w:val="46E958E6"/>
    <w:rsid w:val="48242BE4"/>
    <w:rsid w:val="49302E25"/>
    <w:rsid w:val="4A7D1D77"/>
    <w:rsid w:val="4B0210FF"/>
    <w:rsid w:val="4BF13C6C"/>
    <w:rsid w:val="4C227C7F"/>
    <w:rsid w:val="4E9C104A"/>
    <w:rsid w:val="4EB7606E"/>
    <w:rsid w:val="50D0692C"/>
    <w:rsid w:val="51543B56"/>
    <w:rsid w:val="51D6632E"/>
    <w:rsid w:val="52D751DE"/>
    <w:rsid w:val="56B066AC"/>
    <w:rsid w:val="578D6E2D"/>
    <w:rsid w:val="57A94E92"/>
    <w:rsid w:val="58242204"/>
    <w:rsid w:val="58ED53DB"/>
    <w:rsid w:val="59E741FF"/>
    <w:rsid w:val="5BE975CF"/>
    <w:rsid w:val="5E964EB2"/>
    <w:rsid w:val="5F95377B"/>
    <w:rsid w:val="5FFF1EA4"/>
    <w:rsid w:val="60B13EEB"/>
    <w:rsid w:val="617B2F51"/>
    <w:rsid w:val="617D7D84"/>
    <w:rsid w:val="623F0FF1"/>
    <w:rsid w:val="63D75027"/>
    <w:rsid w:val="63F400EC"/>
    <w:rsid w:val="64204893"/>
    <w:rsid w:val="644313C9"/>
    <w:rsid w:val="69B341E0"/>
    <w:rsid w:val="6AB426DC"/>
    <w:rsid w:val="6ACF323C"/>
    <w:rsid w:val="6AF50534"/>
    <w:rsid w:val="6B396766"/>
    <w:rsid w:val="6B3D68A6"/>
    <w:rsid w:val="6EA9492E"/>
    <w:rsid w:val="6F725739"/>
    <w:rsid w:val="6F79585F"/>
    <w:rsid w:val="71707F3B"/>
    <w:rsid w:val="737470D7"/>
    <w:rsid w:val="7B5A343C"/>
    <w:rsid w:val="7BC54301"/>
    <w:rsid w:val="7E4A7896"/>
    <w:rsid w:val="7E5446D6"/>
    <w:rsid w:val="7FC5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&#27861;&#24459;&#39038;&#38382;\&#38468;&#20214;2&#65306;&#27861;&#24459;&#39038;&#38382;&#26381;&#21153;&#39033;&#30446;&#29992;&#25143;&#38656;&#27714;&#20070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附件2：法律顾问服务项目用户需求书</Template>
  <Company>市劳动和社会保障局</Company>
  <Pages>3</Pages>
  <Words>461</Words>
  <Characters>2629</Characters>
  <Lines>21</Lines>
  <Paragraphs>6</Paragraphs>
  <TotalTime>136</TotalTime>
  <ScaleCrop>false</ScaleCrop>
  <LinksUpToDate>false</LinksUpToDate>
  <CharactersWithSpaces>3084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2019-11-06T07:15:00Z</dcterms:created>
  <dc:creator>陈翠</dc:creator>
  <cp:lastModifiedBy>赵紫燕</cp:lastModifiedBy>
  <cp:lastPrinted>2021-03-15T01:23:00Z</cp:lastPrinted>
  <dcterms:modified xsi:type="dcterms:W3CDTF">2025-04-10T07:45:06Z</dcterms:modified>
  <dc:title>附件2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0215EE1E9CAD4E47BF6F1092001A44C8</vt:lpwstr>
  </property>
</Properties>
</file>