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：</w:t>
      </w:r>
    </w:p>
    <w:p>
      <w:pPr>
        <w:pStyle w:val="2"/>
        <w:spacing w:line="600" w:lineRule="exact"/>
        <w:jc w:val="center"/>
        <w:rPr>
          <w:rFonts w:hint="eastAsia" w:hAnsi="宋体"/>
          <w:b/>
          <w:kern w:val="0"/>
          <w:sz w:val="44"/>
          <w:szCs w:val="44"/>
        </w:rPr>
      </w:pPr>
      <w:r>
        <w:rPr>
          <w:rFonts w:hAnsi="宋体"/>
          <w:b/>
          <w:kern w:val="0"/>
          <w:sz w:val="44"/>
          <w:szCs w:val="44"/>
        </w:rPr>
        <w:t>面试考生须知</w:t>
      </w:r>
    </w:p>
    <w:p>
      <w:pPr>
        <w:pStyle w:val="2"/>
        <w:spacing w:line="600" w:lineRule="exact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一、考生须按照公布的面试时间与考场安排，在当天面试开考前</w:t>
      </w:r>
      <w:r>
        <w:rPr>
          <w:rFonts w:hint="eastAsia"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分钟凭本人笔试准考证和</w:t>
      </w:r>
      <w:r>
        <w:rPr>
          <w:rFonts w:hint="eastAsia" w:eastAsia="仿宋_GB2312"/>
          <w:kern w:val="0"/>
          <w:sz w:val="32"/>
          <w:szCs w:val="32"/>
        </w:rPr>
        <w:t>有效</w:t>
      </w:r>
      <w:r>
        <w:rPr>
          <w:rFonts w:eastAsia="仿宋_GB2312"/>
          <w:kern w:val="0"/>
          <w:sz w:val="32"/>
          <w:szCs w:val="32"/>
        </w:rPr>
        <w:t>身份证到指定考场报到，参加面试抽签。考生所携带的通讯工具和音频、视频发射、接收设备须关闭后交工作人员统一保管、考完离场时领回。</w:t>
      </w:r>
      <w:r>
        <w:rPr>
          <w:rFonts w:eastAsia="仿宋_GB2312"/>
          <w:sz w:val="32"/>
          <w:szCs w:val="32"/>
        </w:rPr>
        <w:t>凡发现将上述各种设备带至座位的，按</w:t>
      </w:r>
      <w:r>
        <w:rPr>
          <w:rFonts w:hint="eastAsia" w:eastAsia="仿宋_GB2312"/>
          <w:sz w:val="32"/>
          <w:szCs w:val="32"/>
        </w:rPr>
        <w:t>有关规定</w:t>
      </w:r>
      <w:r>
        <w:rPr>
          <w:rFonts w:eastAsia="仿宋_GB2312"/>
          <w:sz w:val="32"/>
          <w:szCs w:val="32"/>
        </w:rPr>
        <w:t>处理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二、考生未能准时报到的，按自动放弃面试资格处理；对证件携带不齐的，取消面试资格。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三、考生不得穿</w:t>
      </w:r>
      <w:r>
        <w:rPr>
          <w:rFonts w:hint="eastAsia" w:eastAsia="仿宋_GB2312"/>
          <w:kern w:val="0"/>
          <w:sz w:val="32"/>
          <w:szCs w:val="32"/>
        </w:rPr>
        <w:t>、佩戴本系统或单位统一制发</w:t>
      </w:r>
      <w:r>
        <w:rPr>
          <w:rFonts w:eastAsia="仿宋_GB2312"/>
          <w:kern w:val="0"/>
          <w:sz w:val="32"/>
          <w:szCs w:val="32"/>
        </w:rPr>
        <w:t>的服装</w:t>
      </w:r>
      <w:r>
        <w:rPr>
          <w:rFonts w:hint="eastAsia" w:eastAsia="仿宋_GB2312"/>
          <w:kern w:val="0"/>
          <w:sz w:val="32"/>
          <w:szCs w:val="32"/>
        </w:rPr>
        <w:t>、徽章</w:t>
      </w:r>
      <w:r>
        <w:rPr>
          <w:rFonts w:eastAsia="仿宋_GB2312"/>
          <w:kern w:val="0"/>
          <w:sz w:val="32"/>
          <w:szCs w:val="32"/>
        </w:rPr>
        <w:t>参加面试。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四、考生报到后，工作人员</w:t>
      </w:r>
      <w:r>
        <w:rPr>
          <w:rFonts w:hint="eastAsia" w:eastAsia="仿宋_GB2312"/>
          <w:kern w:val="0"/>
          <w:sz w:val="32"/>
          <w:szCs w:val="32"/>
        </w:rPr>
        <w:t>先让考生抽签决定岗位顺序，再在同一岗位组织考生抽签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决定面试考生的先后顺序，</w:t>
      </w:r>
      <w:r>
        <w:rPr>
          <w:rFonts w:eastAsia="仿宋_GB2312"/>
          <w:kern w:val="0"/>
          <w:sz w:val="32"/>
          <w:szCs w:val="32"/>
        </w:rPr>
        <w:t>考生应按抽签确定的面试顺序进行面试。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</w:t>
      </w:r>
      <w:r>
        <w:rPr>
          <w:rFonts w:hint="eastAsia" w:eastAsia="仿宋_GB2312"/>
          <w:kern w:val="0"/>
          <w:sz w:val="32"/>
          <w:szCs w:val="32"/>
        </w:rPr>
        <w:t>不得交头接耳、</w:t>
      </w:r>
      <w:r>
        <w:rPr>
          <w:rFonts w:eastAsia="仿宋_GB2312"/>
          <w:kern w:val="0"/>
          <w:sz w:val="32"/>
          <w:szCs w:val="32"/>
        </w:rPr>
        <w:t>不得影响他人，应服从工作人员的管理。候考期间实行全封闭，考生不得擅自离开候考室。需上洗手间的，须经工作人员同意，并由工作人员陪同前往。候考考生需离开考场的，应书面提出申请，经考场主考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官</w:t>
      </w:r>
      <w:r>
        <w:rPr>
          <w:rFonts w:eastAsia="仿宋_GB2312"/>
          <w:kern w:val="0"/>
          <w:sz w:val="32"/>
          <w:szCs w:val="32"/>
        </w:rPr>
        <w:t>同意后按弃考处理。严禁任何人向考生传递试题信息。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考生必须以普通话回答评委提问。在面试中，应严格按照评委的指令回答问题，不得暗示或透露个人信息。考生对评委的提问不清楚的，可要求评委重新念题。考生须服从评委对自己的成绩评定，不得要求评委加分、复试或</w:t>
      </w:r>
      <w:r>
        <w:rPr>
          <w:rFonts w:hint="eastAsia" w:eastAsia="仿宋_GB2312"/>
          <w:kern w:val="0"/>
          <w:sz w:val="32"/>
          <w:szCs w:val="32"/>
        </w:rPr>
        <w:t>复查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七、考生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不得携带随身物品</w:t>
      </w:r>
      <w:r>
        <w:rPr>
          <w:rFonts w:eastAsia="仿宋_GB2312"/>
          <w:kern w:val="0"/>
          <w:sz w:val="32"/>
          <w:szCs w:val="32"/>
        </w:rPr>
        <w:t>进入面试室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  <w:r>
        <w:rPr>
          <w:rFonts w:eastAsia="仿宋_GB2312"/>
          <w:kern w:val="0"/>
          <w:sz w:val="32"/>
          <w:szCs w:val="32"/>
        </w:rPr>
        <w:t>面试结束后，考生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领回随身物品</w:t>
      </w:r>
      <w:r>
        <w:rPr>
          <w:rFonts w:eastAsia="仿宋_GB2312"/>
          <w:kern w:val="0"/>
          <w:sz w:val="32"/>
          <w:szCs w:val="32"/>
        </w:rPr>
        <w:t>到候分室等候，待面试成绩统计完毕，签收面试成绩回执后立即离开考场，不得在考场附近逗留。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八、考生应接受现场工作人员的管理，对违反面试规定的，将</w:t>
      </w:r>
      <w:r>
        <w:rPr>
          <w:rFonts w:hint="eastAsia" w:eastAsia="仿宋_GB2312"/>
          <w:kern w:val="0"/>
          <w:sz w:val="32"/>
          <w:szCs w:val="32"/>
        </w:rPr>
        <w:t>按照有关规定</w:t>
      </w:r>
      <w:r>
        <w:rPr>
          <w:rFonts w:eastAsia="仿宋_GB2312"/>
          <w:kern w:val="0"/>
          <w:sz w:val="32"/>
          <w:szCs w:val="32"/>
        </w:rPr>
        <w:t>严肃处理。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面试结束的3个</w:t>
      </w:r>
      <w:r>
        <w:rPr>
          <w:rFonts w:hint="eastAsia" w:eastAsia="仿宋_GB2312"/>
          <w:kern w:val="0"/>
          <w:sz w:val="32"/>
          <w:szCs w:val="32"/>
        </w:rPr>
        <w:t>工作日后将在</w:t>
      </w:r>
      <w:r>
        <w:rPr>
          <w:rFonts w:hint="eastAsia" w:eastAsia="仿宋_GB2312"/>
          <w:kern w:val="0"/>
          <w:sz w:val="32"/>
          <w:szCs w:val="32"/>
          <w:lang w:eastAsia="zh-CN"/>
        </w:rPr>
        <w:t>中山市医疗保障局政务</w:t>
      </w:r>
      <w:r>
        <w:rPr>
          <w:rFonts w:hint="eastAsia" w:eastAsia="仿宋_GB2312"/>
          <w:kern w:val="0"/>
          <w:sz w:val="32"/>
          <w:szCs w:val="32"/>
        </w:rPr>
        <w:t>网站</w:t>
      </w:r>
      <w:r>
        <w:rPr>
          <w:rFonts w:eastAsia="仿宋_GB2312"/>
          <w:kern w:val="0"/>
          <w:sz w:val="32"/>
          <w:szCs w:val="32"/>
        </w:rPr>
        <w:t>公布</w:t>
      </w:r>
      <w:r>
        <w:rPr>
          <w:rFonts w:hint="eastAsia" w:eastAsia="仿宋_GB2312"/>
          <w:kern w:val="0"/>
          <w:sz w:val="32"/>
          <w:szCs w:val="32"/>
        </w:rPr>
        <w:t>总成绩、</w:t>
      </w:r>
      <w:r>
        <w:rPr>
          <w:rFonts w:eastAsia="仿宋_GB2312"/>
          <w:kern w:val="0"/>
          <w:sz w:val="32"/>
          <w:szCs w:val="32"/>
        </w:rPr>
        <w:t>入围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体检名单、体检</w:t>
      </w:r>
      <w:r>
        <w:rPr>
          <w:rFonts w:hint="eastAsia" w:eastAsia="仿宋_GB2312"/>
          <w:kern w:val="0"/>
          <w:sz w:val="32"/>
          <w:szCs w:val="32"/>
        </w:rPr>
        <w:t>有关</w:t>
      </w:r>
      <w:r>
        <w:rPr>
          <w:rFonts w:eastAsia="仿宋_GB2312"/>
          <w:kern w:val="0"/>
          <w:sz w:val="32"/>
          <w:szCs w:val="32"/>
        </w:rPr>
        <w:t>事项，考生应注意安排好自己的日程。</w:t>
      </w:r>
    </w:p>
    <w:p>
      <w:pPr>
        <w:pStyle w:val="3"/>
        <w:spacing w:after="0" w:line="600" w:lineRule="exact"/>
        <w:ind w:left="0" w:leftChars="0" w:firstLine="640" w:firstLineChars="200"/>
        <w:jc w:val="both"/>
        <w:rPr>
          <w:rFonts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ODcwMTQxNmQzYTUyZTg2NWVkMjAyM2ZmYzRiZGMifQ=="/>
  </w:docVars>
  <w:rsids>
    <w:rsidRoot w:val="4B360759"/>
    <w:rsid w:val="002C4B36"/>
    <w:rsid w:val="00CA6B73"/>
    <w:rsid w:val="01007FD2"/>
    <w:rsid w:val="02020072"/>
    <w:rsid w:val="026523A3"/>
    <w:rsid w:val="031D2C9E"/>
    <w:rsid w:val="05D8686E"/>
    <w:rsid w:val="05EA7EAA"/>
    <w:rsid w:val="060759E0"/>
    <w:rsid w:val="0633136F"/>
    <w:rsid w:val="06561F31"/>
    <w:rsid w:val="076723DD"/>
    <w:rsid w:val="0808286E"/>
    <w:rsid w:val="0961394B"/>
    <w:rsid w:val="09B305EB"/>
    <w:rsid w:val="0A6B6B87"/>
    <w:rsid w:val="0AD5600B"/>
    <w:rsid w:val="0AD822C4"/>
    <w:rsid w:val="0BC62AAD"/>
    <w:rsid w:val="0BFB58C5"/>
    <w:rsid w:val="0C937898"/>
    <w:rsid w:val="0D760558"/>
    <w:rsid w:val="0DA53E9E"/>
    <w:rsid w:val="0E6A3805"/>
    <w:rsid w:val="112443BF"/>
    <w:rsid w:val="116F23B3"/>
    <w:rsid w:val="118774E3"/>
    <w:rsid w:val="120913D8"/>
    <w:rsid w:val="12375A6D"/>
    <w:rsid w:val="147D27B1"/>
    <w:rsid w:val="14CF508C"/>
    <w:rsid w:val="15283D5F"/>
    <w:rsid w:val="17506F88"/>
    <w:rsid w:val="17A97AEF"/>
    <w:rsid w:val="188D3402"/>
    <w:rsid w:val="1896549E"/>
    <w:rsid w:val="18D758F1"/>
    <w:rsid w:val="19A06515"/>
    <w:rsid w:val="19A85540"/>
    <w:rsid w:val="19F45D5B"/>
    <w:rsid w:val="1AFD25CB"/>
    <w:rsid w:val="1B216AB3"/>
    <w:rsid w:val="1BC80500"/>
    <w:rsid w:val="1C0E3073"/>
    <w:rsid w:val="1C6C33CE"/>
    <w:rsid w:val="1D456696"/>
    <w:rsid w:val="1DD149EC"/>
    <w:rsid w:val="1E596134"/>
    <w:rsid w:val="1E624704"/>
    <w:rsid w:val="1E6A31D9"/>
    <w:rsid w:val="1EEE1D81"/>
    <w:rsid w:val="1FB3211C"/>
    <w:rsid w:val="210F68A4"/>
    <w:rsid w:val="22B4072A"/>
    <w:rsid w:val="23A24367"/>
    <w:rsid w:val="24F75EB9"/>
    <w:rsid w:val="253D39B5"/>
    <w:rsid w:val="25771C61"/>
    <w:rsid w:val="26755249"/>
    <w:rsid w:val="27177F59"/>
    <w:rsid w:val="275B38D0"/>
    <w:rsid w:val="27B90A3C"/>
    <w:rsid w:val="294A468F"/>
    <w:rsid w:val="29BF38F4"/>
    <w:rsid w:val="2B574D5E"/>
    <w:rsid w:val="2D943653"/>
    <w:rsid w:val="2DCC6C18"/>
    <w:rsid w:val="2DEA4096"/>
    <w:rsid w:val="2E354905"/>
    <w:rsid w:val="2E620CDE"/>
    <w:rsid w:val="2EE703D7"/>
    <w:rsid w:val="300E2C7E"/>
    <w:rsid w:val="310B25D8"/>
    <w:rsid w:val="31941A28"/>
    <w:rsid w:val="31D91939"/>
    <w:rsid w:val="33914A4B"/>
    <w:rsid w:val="33F2636B"/>
    <w:rsid w:val="341E2D64"/>
    <w:rsid w:val="343030F8"/>
    <w:rsid w:val="350D05CE"/>
    <w:rsid w:val="360F480E"/>
    <w:rsid w:val="365209AB"/>
    <w:rsid w:val="37953432"/>
    <w:rsid w:val="37F1693B"/>
    <w:rsid w:val="3801380A"/>
    <w:rsid w:val="38F90817"/>
    <w:rsid w:val="391D63DB"/>
    <w:rsid w:val="39D87B4B"/>
    <w:rsid w:val="3A3A4708"/>
    <w:rsid w:val="3B8C2284"/>
    <w:rsid w:val="3BFB0530"/>
    <w:rsid w:val="3D8C1339"/>
    <w:rsid w:val="3D975FBA"/>
    <w:rsid w:val="3F4A3183"/>
    <w:rsid w:val="3F567E45"/>
    <w:rsid w:val="41696094"/>
    <w:rsid w:val="43476E79"/>
    <w:rsid w:val="435B02B3"/>
    <w:rsid w:val="43681075"/>
    <w:rsid w:val="437753CF"/>
    <w:rsid w:val="439623F6"/>
    <w:rsid w:val="43CA0EBF"/>
    <w:rsid w:val="44B322BA"/>
    <w:rsid w:val="45FA24AE"/>
    <w:rsid w:val="47FD5D07"/>
    <w:rsid w:val="484E1524"/>
    <w:rsid w:val="49E13692"/>
    <w:rsid w:val="4A0641EC"/>
    <w:rsid w:val="4A69212D"/>
    <w:rsid w:val="4B360759"/>
    <w:rsid w:val="4BFB3613"/>
    <w:rsid w:val="4CA81661"/>
    <w:rsid w:val="4CB91004"/>
    <w:rsid w:val="4CD0569C"/>
    <w:rsid w:val="4D1D14C0"/>
    <w:rsid w:val="4D9A59D1"/>
    <w:rsid w:val="4E234422"/>
    <w:rsid w:val="4E4713D5"/>
    <w:rsid w:val="4EFD513F"/>
    <w:rsid w:val="50867E03"/>
    <w:rsid w:val="50984986"/>
    <w:rsid w:val="517D7A6F"/>
    <w:rsid w:val="525B32BA"/>
    <w:rsid w:val="5265244A"/>
    <w:rsid w:val="52A83519"/>
    <w:rsid w:val="547D7CA2"/>
    <w:rsid w:val="57202546"/>
    <w:rsid w:val="57B06A52"/>
    <w:rsid w:val="588D12E7"/>
    <w:rsid w:val="58BE259F"/>
    <w:rsid w:val="5B026D5C"/>
    <w:rsid w:val="5B8F0AA1"/>
    <w:rsid w:val="5CF257BC"/>
    <w:rsid w:val="5DFC149C"/>
    <w:rsid w:val="5E097ADA"/>
    <w:rsid w:val="5E1B06C5"/>
    <w:rsid w:val="5EF82E83"/>
    <w:rsid w:val="5F6B631B"/>
    <w:rsid w:val="615C7E9D"/>
    <w:rsid w:val="61AA72C5"/>
    <w:rsid w:val="629B74B5"/>
    <w:rsid w:val="62F73739"/>
    <w:rsid w:val="630C506C"/>
    <w:rsid w:val="653A577E"/>
    <w:rsid w:val="65BF24A6"/>
    <w:rsid w:val="66313B2C"/>
    <w:rsid w:val="679E69C6"/>
    <w:rsid w:val="682401F3"/>
    <w:rsid w:val="68A0776E"/>
    <w:rsid w:val="691028C1"/>
    <w:rsid w:val="694C017B"/>
    <w:rsid w:val="69C41BE7"/>
    <w:rsid w:val="6A945419"/>
    <w:rsid w:val="6B220D95"/>
    <w:rsid w:val="6BB56137"/>
    <w:rsid w:val="6BCD25C4"/>
    <w:rsid w:val="6CBB0714"/>
    <w:rsid w:val="6CF44300"/>
    <w:rsid w:val="6D243531"/>
    <w:rsid w:val="6E4F5006"/>
    <w:rsid w:val="6E554DE1"/>
    <w:rsid w:val="6E627739"/>
    <w:rsid w:val="6F0B2188"/>
    <w:rsid w:val="6F216CDC"/>
    <w:rsid w:val="710F2EB2"/>
    <w:rsid w:val="718917F6"/>
    <w:rsid w:val="719C2DA8"/>
    <w:rsid w:val="74276C00"/>
    <w:rsid w:val="748F2934"/>
    <w:rsid w:val="754B3FD5"/>
    <w:rsid w:val="76224894"/>
    <w:rsid w:val="767F3A41"/>
    <w:rsid w:val="799447B2"/>
    <w:rsid w:val="7A1F2922"/>
    <w:rsid w:val="7A647EAD"/>
    <w:rsid w:val="7A861CD9"/>
    <w:rsid w:val="7ABA4788"/>
    <w:rsid w:val="7D1865A9"/>
    <w:rsid w:val="7D1C583E"/>
    <w:rsid w:val="7D46660C"/>
    <w:rsid w:val="7D9D05AA"/>
    <w:rsid w:val="7FE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中山市统计局</Company>
  <Pages>2</Pages>
  <Words>720</Words>
  <Characters>721</Characters>
  <Lines>0</Lines>
  <Paragraphs>0</Paragraphs>
  <TotalTime>1</TotalTime>
  <ScaleCrop>false</ScaleCrop>
  <LinksUpToDate>false</LinksUpToDate>
  <CharactersWithSpaces>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2022-08-19T01:41:00Z</dcterms:created>
  <dc:creator>杨翔智</dc:creator>
  <cp:lastModifiedBy>静雅</cp:lastModifiedBy>
  <cp:lastPrinted>2023-06-14T03:56:00Z</cp:lastPrinted>
  <dcterms:modified xsi:type="dcterms:W3CDTF">2023-06-19T02:02:07Z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C5C03A936099413F8B76A69F2470E4FF_13</vt:lpwstr>
  </property>
</Properties>
</file>