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pPr w:leftFromText="180" w:rightFromText="180" w:vertAnchor="page" w:horzAnchor="margin" w:tblpXSpec="center" w:tblpY="1711"/>
        <w:tblOverlap w:val="never"/>
        <w:tblW w:w="9781" w:type="dxa"/>
        <w:jc w:val="center"/>
        <w:tblLayout w:type="fixed"/>
        <w:tblCellMar>
          <w:top w:w="0" w:type="dxa"/>
          <w:left w:w="108" w:type="dxa"/>
          <w:bottom w:w="0" w:type="dxa"/>
          <w:right w:w="108" w:type="dxa"/>
        </w:tblCellMar>
      </w:tblPr>
      <w:tblGrid>
        <w:gridCol w:w="1389"/>
        <w:gridCol w:w="170"/>
        <w:gridCol w:w="1599"/>
        <w:gridCol w:w="1370"/>
        <w:gridCol w:w="1851"/>
        <w:gridCol w:w="1369"/>
        <w:gridCol w:w="2033"/>
      </w:tblGrid>
      <w:tr>
        <w:tblPrEx>
          <w:tblCellMar>
            <w:top w:w="0" w:type="dxa"/>
            <w:left w:w="108" w:type="dxa"/>
            <w:bottom w:w="0" w:type="dxa"/>
            <w:right w:w="108" w:type="dxa"/>
          </w:tblCellMar>
        </w:tblPrEx>
        <w:trPr>
          <w:trHeight w:val="429" w:hRule="atLeast"/>
          <w:jc w:val="center"/>
        </w:trPr>
        <w:tc>
          <w:tcPr>
            <w:tcW w:w="9781" w:type="dxa"/>
            <w:gridSpan w:val="7"/>
            <w:tcMar>
              <w:top w:w="15" w:type="dxa"/>
              <w:left w:w="15" w:type="dxa"/>
              <w:bottom w:w="15" w:type="dxa"/>
              <w:right w:w="15" w:type="dxa"/>
            </w:tcMar>
          </w:tcPr>
          <w:p>
            <w:pPr>
              <w:widowControl/>
              <w:spacing w:before="156" w:beforeLines="50"/>
              <w:jc w:val="center"/>
              <w:textAlignment w:val="center"/>
              <w:rPr>
                <w:rFonts w:hint="default" w:ascii="方正小标宋简体" w:hAnsi="华文中宋" w:eastAsia="方正小标宋简体" w:cs="方正小标宋_GBK"/>
                <w:color w:val="000000"/>
                <w:kern w:val="0"/>
                <w:sz w:val="32"/>
                <w:szCs w:val="32"/>
                <w:lang w:val="en-US" w:eastAsia="zh-CN"/>
              </w:rPr>
            </w:pPr>
            <w:r>
              <w:rPr>
                <w:rFonts w:hint="eastAsia" w:ascii="方正小标宋简体" w:hAnsi="华文中宋" w:eastAsia="方正小标宋简体" w:cs="方正小标宋_GBK"/>
                <w:color w:val="000000"/>
                <w:kern w:val="0"/>
                <w:sz w:val="32"/>
                <w:szCs w:val="32"/>
                <w:lang w:val="en-US" w:eastAsia="zh-CN"/>
              </w:rPr>
              <w:t>基本医疗保险</w:t>
            </w:r>
            <w:r>
              <w:rPr>
                <w:rFonts w:hint="eastAsia" w:ascii="方正小标宋简体" w:hAnsi="华文中宋" w:eastAsia="方正小标宋简体" w:cs="方正小标宋_GBK"/>
                <w:color w:val="000000"/>
                <w:kern w:val="0"/>
                <w:sz w:val="32"/>
                <w:szCs w:val="32"/>
              </w:rPr>
              <w:t>异地就医备案</w:t>
            </w:r>
            <w:r>
              <w:rPr>
                <w:rFonts w:hint="eastAsia" w:ascii="方正小标宋简体" w:hAnsi="华文中宋" w:eastAsia="方正小标宋简体" w:cs="方正小标宋_GBK"/>
                <w:color w:val="000000"/>
                <w:kern w:val="0"/>
                <w:sz w:val="32"/>
                <w:szCs w:val="32"/>
                <w:lang w:val="en-US" w:eastAsia="zh-CN"/>
              </w:rPr>
              <w:t>个人承诺书</w:t>
            </w:r>
          </w:p>
          <w:p>
            <w:pPr>
              <w:keepNext w:val="0"/>
              <w:keepLines w:val="0"/>
              <w:pageBreakBefore w:val="0"/>
              <w:widowControl/>
              <w:kinsoku/>
              <w:wordWrap/>
              <w:overflowPunct/>
              <w:topLinePunct w:val="0"/>
              <w:autoSpaceDE/>
              <w:autoSpaceDN/>
              <w:bidi w:val="0"/>
              <w:adjustRightInd/>
              <w:snapToGrid/>
              <w:spacing w:before="156" w:beforeLines="50" w:line="300" w:lineRule="exact"/>
              <w:jc w:val="right"/>
              <w:textAlignment w:val="center"/>
              <w:rPr>
                <w:rFonts w:hint="eastAsia" w:ascii="方正小标宋简体" w:hAnsi="华文中宋" w:eastAsia="方正小标宋简体" w:cs="方正小标宋_GBK"/>
                <w:b/>
                <w:bCs/>
                <w:color w:val="000000"/>
                <w:kern w:val="0"/>
                <w:sz w:val="32"/>
                <w:szCs w:val="32"/>
              </w:rPr>
            </w:pPr>
            <w:r>
              <w:rPr>
                <w:rFonts w:hint="eastAsia" w:eastAsia="方正小标宋简体"/>
                <w:bCs/>
                <w:kern w:val="0"/>
                <w:sz w:val="15"/>
                <w:szCs w:val="15"/>
              </w:rPr>
              <w:t>（</w:t>
            </w:r>
            <w:r>
              <w:rPr>
                <w:rFonts w:hint="eastAsia" w:eastAsia="方正小标宋简体"/>
                <w:bCs/>
                <w:kern w:val="0"/>
                <w:sz w:val="15"/>
                <w:szCs w:val="15"/>
                <w:lang w:val="en-US" w:eastAsia="zh-CN"/>
              </w:rPr>
              <w:t>202305</w:t>
            </w:r>
            <w:bookmarkStart w:id="0" w:name="_GoBack"/>
            <w:bookmarkEnd w:id="0"/>
            <w:r>
              <w:rPr>
                <w:rFonts w:hint="eastAsia" w:eastAsia="方正小标宋简体"/>
                <w:bCs/>
                <w:kern w:val="0"/>
                <w:sz w:val="15"/>
                <w:szCs w:val="15"/>
              </w:rPr>
              <w:t>版）</w:t>
            </w:r>
          </w:p>
        </w:tc>
      </w:tr>
      <w:tr>
        <w:tblPrEx>
          <w:tblCellMar>
            <w:top w:w="0" w:type="dxa"/>
            <w:left w:w="108" w:type="dxa"/>
            <w:bottom w:w="0" w:type="dxa"/>
            <w:right w:w="108" w:type="dxa"/>
          </w:tblCellMar>
        </w:tblPrEx>
        <w:trPr>
          <w:trHeight w:val="719" w:hRule="atLeast"/>
          <w:jc w:val="center"/>
        </w:trPr>
        <w:tc>
          <w:tcPr>
            <w:tcW w:w="1559"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姓   名</w:t>
            </w:r>
          </w:p>
        </w:tc>
        <w:tc>
          <w:tcPr>
            <w:tcW w:w="159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宋体" w:hAnsi="宋体" w:eastAsia="宋体" w:cs="宋体"/>
                <w:color w:val="000000"/>
                <w:sz w:val="24"/>
                <w:szCs w:val="24"/>
              </w:rPr>
            </w:pPr>
          </w:p>
        </w:tc>
        <w:tc>
          <w:tcPr>
            <w:tcW w:w="137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性  别</w:t>
            </w:r>
          </w:p>
        </w:tc>
        <w:tc>
          <w:tcPr>
            <w:tcW w:w="185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pPr>
              <w:jc w:val="center"/>
              <w:rPr>
                <w:rFonts w:ascii="宋体" w:hAnsi="宋体" w:eastAsia="宋体" w:cs="宋体"/>
                <w:color w:val="000000"/>
                <w:sz w:val="24"/>
                <w:szCs w:val="24"/>
              </w:rPr>
            </w:pPr>
          </w:p>
        </w:tc>
        <w:tc>
          <w:tcPr>
            <w:tcW w:w="136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联系电话</w:t>
            </w:r>
          </w:p>
        </w:tc>
        <w:tc>
          <w:tcPr>
            <w:tcW w:w="203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210" w:leftChars="100"/>
              <w:jc w:val="left"/>
              <w:textAlignment w:val="center"/>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719" w:hRule="atLeast"/>
          <w:jc w:val="center"/>
        </w:trPr>
        <w:tc>
          <w:tcPr>
            <w:tcW w:w="1559"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hint="default"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rPr>
              <w:t>身份证号码</w:t>
            </w:r>
          </w:p>
        </w:tc>
        <w:tc>
          <w:tcPr>
            <w:tcW w:w="159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宋体" w:hAnsi="宋体" w:eastAsia="宋体" w:cs="宋体"/>
                <w:color w:val="000000"/>
                <w:sz w:val="24"/>
                <w:szCs w:val="24"/>
              </w:rPr>
            </w:pPr>
          </w:p>
        </w:tc>
        <w:tc>
          <w:tcPr>
            <w:tcW w:w="137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参保地</w:t>
            </w:r>
          </w:p>
        </w:tc>
        <w:tc>
          <w:tcPr>
            <w:tcW w:w="185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pPr>
              <w:jc w:val="center"/>
              <w:rPr>
                <w:rFonts w:ascii="宋体" w:hAnsi="宋体" w:eastAsia="宋体" w:cs="宋体"/>
                <w:color w:val="000000"/>
                <w:sz w:val="24"/>
                <w:szCs w:val="24"/>
              </w:rPr>
            </w:pPr>
          </w:p>
        </w:tc>
        <w:tc>
          <w:tcPr>
            <w:tcW w:w="136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就医地</w:t>
            </w:r>
          </w:p>
        </w:tc>
        <w:tc>
          <w:tcPr>
            <w:tcW w:w="203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210" w:leftChars="100"/>
              <w:jc w:val="left"/>
              <w:textAlignment w:val="center"/>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1381" w:hRule="atLeast"/>
          <w:jc w:val="center"/>
        </w:trPr>
        <w:tc>
          <w:tcPr>
            <w:tcW w:w="1559"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人员类别</w:t>
            </w:r>
          </w:p>
        </w:tc>
        <w:tc>
          <w:tcPr>
            <w:tcW w:w="8222" w:type="dxa"/>
            <w:gridSpan w:val="5"/>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20" w:lineRule="exact"/>
              <w:ind w:left="210" w:leftChars="100"/>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□异地安置退休人员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□异地长期居住人员</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□常驻异地工作人员</w:t>
            </w:r>
          </w:p>
        </w:tc>
      </w:tr>
      <w:tr>
        <w:tblPrEx>
          <w:tblCellMar>
            <w:top w:w="0" w:type="dxa"/>
            <w:left w:w="108" w:type="dxa"/>
            <w:bottom w:w="0" w:type="dxa"/>
            <w:right w:w="108" w:type="dxa"/>
          </w:tblCellMar>
        </w:tblPrEx>
        <w:trPr>
          <w:trHeight w:val="3904" w:hRule="exact"/>
          <w:jc w:val="center"/>
        </w:trPr>
        <w:tc>
          <w:tcPr>
            <w:tcW w:w="9781" w:type="dxa"/>
            <w:gridSpan w:val="7"/>
            <w:tcBorders>
              <w:top w:val="single" w:color="000000" w:sz="4" w:space="0"/>
              <w:left w:val="single" w:color="000000" w:sz="4" w:space="0"/>
              <w:bottom w:val="nil"/>
              <w:right w:val="single" w:color="000000" w:sz="4" w:space="0"/>
            </w:tcBorders>
            <w:tcMar>
              <w:top w:w="15" w:type="dxa"/>
              <w:left w:w="15" w:type="dxa"/>
              <w:bottom w:w="15" w:type="dxa"/>
              <w:right w:w="15" w:type="dxa"/>
            </w:tcMar>
            <w:vAlign w:val="center"/>
          </w:tcPr>
          <w:p>
            <w:pPr>
              <w:widowControl/>
              <w:jc w:val="both"/>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参保地异地就医备案告知书：</w:t>
            </w:r>
          </w:p>
          <w:p>
            <w:pPr>
              <w:widowControl/>
              <w:jc w:val="both"/>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（由参保地经办机构填写）</w:t>
            </w:r>
          </w:p>
          <w:p>
            <w:pPr>
              <w:rPr>
                <w:rFonts w:ascii="宋体" w:hAnsi="宋体" w:eastAsia="宋体" w:cs="宋体"/>
                <w:sz w:val="24"/>
                <w:szCs w:val="24"/>
              </w:rPr>
            </w:pPr>
            <w:r>
              <w:rPr>
                <w:rFonts w:hint="eastAsia" w:ascii="宋体" w:hAnsi="宋体" w:eastAsia="宋体" w:cs="宋体"/>
                <w:sz w:val="24"/>
                <w:szCs w:val="24"/>
              </w:rPr>
              <w:t>1.省内异地就医执行广东省目录、参保地起付线、</w:t>
            </w:r>
            <w:r>
              <w:rPr>
                <w:rFonts w:hint="eastAsia" w:ascii="宋体" w:hAnsi="宋体" w:eastAsia="宋体" w:cs="宋体"/>
                <w:sz w:val="24"/>
                <w:szCs w:val="24"/>
                <w:lang w:eastAsia="zh-CN"/>
              </w:rPr>
              <w:t>最高支付限额</w:t>
            </w:r>
            <w:r>
              <w:rPr>
                <w:rFonts w:hint="eastAsia" w:ascii="宋体" w:hAnsi="宋体" w:eastAsia="宋体" w:cs="宋体"/>
                <w:sz w:val="24"/>
                <w:szCs w:val="24"/>
              </w:rPr>
              <w:t>及支付比例；跨省异地就医执行就医地目录、参保地起付线、</w:t>
            </w:r>
            <w:r>
              <w:rPr>
                <w:rFonts w:hint="eastAsia" w:ascii="宋体" w:hAnsi="宋体" w:eastAsia="宋体" w:cs="宋体"/>
                <w:sz w:val="24"/>
                <w:szCs w:val="24"/>
                <w:lang w:eastAsia="zh-CN"/>
              </w:rPr>
              <w:t>最高支付限额、</w:t>
            </w:r>
            <w:r>
              <w:rPr>
                <w:rFonts w:hint="eastAsia" w:ascii="宋体" w:hAnsi="宋体" w:eastAsia="宋体" w:cs="宋体"/>
                <w:sz w:val="24"/>
                <w:szCs w:val="24"/>
              </w:rPr>
              <w:t>支付比例</w:t>
            </w:r>
            <w:r>
              <w:rPr>
                <w:rFonts w:hint="eastAsia" w:ascii="宋体" w:hAnsi="宋体" w:eastAsia="宋体" w:cs="宋体"/>
                <w:sz w:val="24"/>
                <w:szCs w:val="24"/>
                <w:lang w:eastAsia="zh-CN"/>
              </w:rPr>
              <w:t>及门诊特定病种范围等有关政策</w:t>
            </w:r>
            <w:r>
              <w:rPr>
                <w:rFonts w:hint="eastAsia" w:ascii="宋体" w:hAnsi="宋体" w:eastAsia="宋体" w:cs="宋体"/>
                <w:sz w:val="24"/>
                <w:szCs w:val="24"/>
              </w:rPr>
              <w:t>。因各地目录差异，直接结算与回参保地报销可能存在待遇差，属于正常现象。</w:t>
            </w:r>
          </w:p>
          <w:p>
            <w:pPr>
              <w:rPr>
                <w:rFonts w:hint="default" w:ascii="宋体" w:hAnsi="宋体" w:eastAsia="宋体" w:cs="宋体"/>
                <w:sz w:val="24"/>
                <w:szCs w:val="24"/>
                <w:highlight w:val="yellow"/>
                <w:lang w:val="en-US" w:eastAsia="zh-CN"/>
              </w:rPr>
            </w:pPr>
            <w:r>
              <w:rPr>
                <w:rFonts w:hint="eastAsia" w:ascii="宋体" w:hAnsi="宋体" w:eastAsia="宋体" w:cs="宋体"/>
                <w:sz w:val="24"/>
                <w:szCs w:val="24"/>
              </w:rPr>
              <w:t>2.办理备案时直接备案到就医地市或</w:t>
            </w:r>
            <w:r>
              <w:rPr>
                <w:rFonts w:hint="eastAsia" w:ascii="宋体" w:hAnsi="宋体" w:eastAsia="宋体" w:cs="宋体"/>
                <w:sz w:val="24"/>
                <w:szCs w:val="24"/>
                <w:lang w:eastAsia="zh-CN"/>
              </w:rPr>
              <w:t>直辖市</w:t>
            </w:r>
            <w:r>
              <w:rPr>
                <w:rFonts w:hint="eastAsia" w:ascii="宋体" w:hAnsi="宋体" w:eastAsia="宋体" w:cs="宋体"/>
                <w:sz w:val="24"/>
                <w:szCs w:val="24"/>
              </w:rPr>
              <w:t>。参保人根据病情、居住地、交通等情况，自主选择就医地开通的省内（跨省）定点医疗机构住院就医。</w:t>
            </w:r>
            <w:r>
              <w:rPr>
                <w:rFonts w:hint="eastAsia" w:ascii="宋体" w:hAnsi="宋体" w:eastAsia="宋体" w:cs="宋体"/>
                <w:sz w:val="24"/>
                <w:szCs w:val="24"/>
                <w:highlight w:val="none"/>
                <w:lang w:val="en-US" w:eastAsia="zh-CN"/>
              </w:rPr>
              <w:t>普通门诊和门诊特定病种需在选定的医疗机构就诊才能享受基本医疗保险相应待遇。</w:t>
            </w:r>
          </w:p>
          <w:p>
            <w:pPr>
              <w:rPr>
                <w:rFonts w:ascii="宋体" w:hAnsi="宋体" w:eastAsia="宋体" w:cs="宋体"/>
                <w:sz w:val="24"/>
                <w:szCs w:val="24"/>
              </w:rPr>
            </w:pPr>
            <w:r>
              <w:rPr>
                <w:rFonts w:hint="eastAsia" w:ascii="宋体" w:hAnsi="宋体" w:eastAsia="宋体" w:cs="宋体"/>
                <w:sz w:val="24"/>
                <w:szCs w:val="24"/>
              </w:rPr>
              <w:t>3.到海南、西藏</w:t>
            </w:r>
            <w:r>
              <w:rPr>
                <w:rFonts w:hint="eastAsia" w:ascii="宋体" w:hAnsi="宋体" w:eastAsia="宋体" w:cs="宋体"/>
                <w:sz w:val="24"/>
                <w:szCs w:val="24"/>
                <w:lang w:eastAsia="zh-CN"/>
              </w:rPr>
              <w:t>等省级统筹的省份</w:t>
            </w:r>
            <w:r>
              <w:rPr>
                <w:rFonts w:hint="eastAsia" w:ascii="宋体" w:hAnsi="宋体" w:eastAsia="宋体" w:cs="宋体"/>
                <w:sz w:val="24"/>
                <w:szCs w:val="24"/>
              </w:rPr>
              <w:t>和新疆</w:t>
            </w:r>
            <w:r>
              <w:rPr>
                <w:rFonts w:hint="eastAsia" w:ascii="宋体" w:hAnsi="宋体" w:eastAsia="宋体" w:cs="宋体"/>
                <w:sz w:val="24"/>
                <w:szCs w:val="24"/>
                <w:lang w:eastAsia="zh-CN"/>
              </w:rPr>
              <w:t>生产建设</w:t>
            </w:r>
            <w:r>
              <w:rPr>
                <w:rFonts w:hint="eastAsia" w:ascii="宋体" w:hAnsi="宋体" w:eastAsia="宋体" w:cs="宋体"/>
                <w:sz w:val="24"/>
                <w:szCs w:val="24"/>
              </w:rPr>
              <w:t>兵团就医</w:t>
            </w:r>
            <w:r>
              <w:rPr>
                <w:rFonts w:hint="eastAsia" w:ascii="宋体" w:hAnsi="宋体" w:eastAsia="宋体" w:cs="宋体"/>
                <w:sz w:val="24"/>
                <w:szCs w:val="24"/>
                <w:lang w:eastAsia="zh-CN"/>
              </w:rPr>
              <w:t>的</w:t>
            </w:r>
            <w:r>
              <w:rPr>
                <w:rFonts w:hint="eastAsia" w:ascii="宋体" w:hAnsi="宋体" w:eastAsia="宋体" w:cs="宋体"/>
                <w:sz w:val="24"/>
                <w:szCs w:val="24"/>
              </w:rPr>
              <w:t>，备案到就医省份</w:t>
            </w:r>
            <w:r>
              <w:rPr>
                <w:rFonts w:hint="eastAsia" w:ascii="宋体" w:hAnsi="宋体" w:eastAsia="宋体" w:cs="宋体"/>
                <w:sz w:val="24"/>
                <w:szCs w:val="24"/>
                <w:lang w:eastAsia="zh-CN"/>
              </w:rPr>
              <w:t>和新疆生产建设兵团</w:t>
            </w:r>
            <w:r>
              <w:rPr>
                <w:rFonts w:hint="eastAsia" w:ascii="宋体" w:hAnsi="宋体" w:eastAsia="宋体" w:cs="宋体"/>
                <w:sz w:val="24"/>
                <w:szCs w:val="24"/>
              </w:rPr>
              <w:t>。</w:t>
            </w:r>
          </w:p>
          <w:p>
            <w:pPr>
              <w:jc w:val="left"/>
              <w:rPr>
                <w:rFonts w:hint="eastAsia" w:ascii="宋体" w:hAnsi="宋体" w:eastAsia="宋体" w:cs="宋体"/>
                <w:sz w:val="24"/>
                <w:szCs w:val="24"/>
              </w:rPr>
            </w:pPr>
            <w:r>
              <w:rPr>
                <w:rFonts w:hint="eastAsia" w:ascii="宋体" w:hAnsi="宋体" w:eastAsia="宋体" w:cs="宋体"/>
                <w:sz w:val="24"/>
                <w:szCs w:val="24"/>
              </w:rPr>
              <w:t>4.未按规定办理登记备案手续，或在就医地非省内（跨省）定点医疗机构发生的医疗费用，按参保地现有规定办理。</w:t>
            </w:r>
          </w:p>
          <w:p>
            <w:pPr>
              <w:widowControl/>
              <w:jc w:val="center"/>
              <w:textAlignment w:val="center"/>
              <w:rPr>
                <w:rFonts w:ascii="宋体" w:hAnsi="宋体" w:eastAsia="宋体" w:cs="宋体"/>
                <w:color w:val="000000"/>
                <w:kern w:val="0"/>
                <w:sz w:val="24"/>
                <w:szCs w:val="24"/>
              </w:rPr>
            </w:pPr>
          </w:p>
          <w:p>
            <w:pPr>
              <w:jc w:val="center"/>
              <w:rPr>
                <w:rFonts w:ascii="宋体" w:hAnsi="宋体" w:eastAsia="宋体" w:cs="宋体"/>
                <w:color w:val="000000"/>
                <w:sz w:val="24"/>
                <w:szCs w:val="24"/>
              </w:rPr>
            </w:pPr>
          </w:p>
        </w:tc>
      </w:tr>
      <w:tr>
        <w:tblPrEx>
          <w:tblCellMar>
            <w:top w:w="0" w:type="dxa"/>
            <w:left w:w="108" w:type="dxa"/>
            <w:bottom w:w="0" w:type="dxa"/>
            <w:right w:w="108" w:type="dxa"/>
          </w:tblCellMar>
        </w:tblPrEx>
        <w:trPr>
          <w:trHeight w:val="4111" w:hRule="exact"/>
          <w:jc w:val="center"/>
        </w:trPr>
        <w:tc>
          <w:tcPr>
            <w:tcW w:w="9781" w:type="dxa"/>
            <w:gridSpan w:val="7"/>
            <w:tcBorders>
              <w:top w:val="single" w:color="000000" w:sz="4" w:space="0"/>
              <w:left w:val="single" w:color="000000" w:sz="4" w:space="0"/>
              <w:bottom w:val="nil"/>
              <w:right w:val="single" w:color="000000" w:sz="4" w:space="0"/>
            </w:tcBorders>
            <w:tcMar>
              <w:top w:w="15" w:type="dxa"/>
              <w:left w:w="15" w:type="dxa"/>
              <w:bottom w:w="15" w:type="dxa"/>
              <w:right w:w="15" w:type="dxa"/>
            </w:tcMar>
            <w:vAlign w:val="top"/>
          </w:tcPr>
          <w:p>
            <w:pPr>
              <w:rPr>
                <w:rFonts w:hint="eastAsia" w:asciiTheme="minorEastAsia" w:hAnsiTheme="minorEastAsia" w:cstheme="minorEastAsia"/>
                <w:b/>
                <w:color w:val="000000"/>
                <w:kern w:val="0"/>
                <w:sz w:val="24"/>
                <w:szCs w:val="24"/>
                <w:lang w:val="en-US" w:eastAsia="zh-CN"/>
              </w:rPr>
            </w:pPr>
          </w:p>
          <w:p>
            <w:pPr>
              <w:ind w:firstLine="482" w:firstLineChars="200"/>
              <w:rPr>
                <w:rFonts w:hint="eastAsia" w:asciiTheme="minorEastAsia" w:hAnsiTheme="minorEastAsia" w:cstheme="minorEastAsia"/>
                <w:b/>
                <w:color w:val="000000"/>
                <w:kern w:val="0"/>
                <w:sz w:val="24"/>
                <w:szCs w:val="24"/>
                <w:lang w:val="en-US" w:eastAsia="zh-CN"/>
              </w:rPr>
            </w:pPr>
            <w:r>
              <w:rPr>
                <w:rFonts w:hint="eastAsia" w:asciiTheme="minorEastAsia" w:hAnsiTheme="minorEastAsia" w:cstheme="minorEastAsia"/>
                <w:b/>
                <w:color w:val="000000"/>
                <w:kern w:val="0"/>
                <w:sz w:val="24"/>
                <w:szCs w:val="24"/>
                <w:lang w:val="en-US" w:eastAsia="zh-CN"/>
              </w:rPr>
              <w:t>承诺事项：</w:t>
            </w:r>
          </w:p>
          <w:p>
            <w:pPr>
              <w:widowControl/>
              <w:ind w:firstLine="480" w:firstLineChars="200"/>
              <w:jc w:val="both"/>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本人申请办理异地就医备案业务，已阅读并知晓《备案告知书》所述内容，同意遵守相关规定。因个人原因无法提供异地就医备案相关证明材料，本人保证符合此业务办理条件，所述信息真实、准确、完整、有效，愿意接受信息共享查询核验，由此产生的一切经济损失和法律责任均由本人承担。</w:t>
            </w:r>
          </w:p>
          <w:p>
            <w:pPr>
              <w:widowControl/>
              <w:jc w:val="both"/>
              <w:textAlignment w:val="center"/>
              <w:rPr>
                <w:rFonts w:hint="eastAsia" w:ascii="宋体" w:hAnsi="宋体" w:eastAsia="宋体" w:cs="宋体"/>
                <w:color w:val="000000"/>
                <w:kern w:val="0"/>
                <w:sz w:val="24"/>
                <w:szCs w:val="24"/>
                <w:lang w:val="en-US" w:eastAsia="zh-CN"/>
              </w:rPr>
            </w:pPr>
          </w:p>
          <w:p>
            <w:pPr>
              <w:widowControl/>
              <w:jc w:val="both"/>
              <w:textAlignment w:val="center"/>
              <w:rPr>
                <w:rFonts w:hint="eastAsia" w:ascii="宋体" w:hAnsi="宋体" w:eastAsia="宋体" w:cs="宋体"/>
                <w:color w:val="000000"/>
                <w:kern w:val="0"/>
                <w:sz w:val="24"/>
                <w:szCs w:val="24"/>
                <w:lang w:val="en-US" w:eastAsia="zh-CN"/>
              </w:rPr>
            </w:pPr>
          </w:p>
          <w:p>
            <w:pPr>
              <w:widowControl/>
              <w:ind w:firstLine="4800" w:firstLineChars="2000"/>
              <w:jc w:val="both"/>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承诺人（签名、按指印）：</w:t>
            </w:r>
          </w:p>
          <w:p>
            <w:pPr>
              <w:widowControl/>
              <w:jc w:val="both"/>
              <w:textAlignment w:val="center"/>
              <w:rPr>
                <w:rFonts w:hint="eastAsia" w:ascii="宋体" w:hAnsi="宋体" w:eastAsia="宋体" w:cs="宋体"/>
                <w:color w:val="000000"/>
                <w:kern w:val="0"/>
                <w:sz w:val="24"/>
                <w:szCs w:val="24"/>
                <w:lang w:val="en-US" w:eastAsia="zh-CN"/>
              </w:rPr>
            </w:pPr>
          </w:p>
          <w:p>
            <w:pPr>
              <w:widowControl/>
              <w:ind w:firstLine="6960" w:firstLineChars="2900"/>
              <w:jc w:val="both"/>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年     月     日</w:t>
            </w:r>
          </w:p>
          <w:p>
            <w:pPr>
              <w:ind w:firstLine="480" w:firstLineChars="200"/>
              <w:jc w:val="left"/>
              <w:rPr>
                <w:rFonts w:ascii="黑体" w:hAnsi="黑体" w:eastAsia="黑体" w:cs="黑体"/>
                <w:color w:val="000000"/>
                <w:kern w:val="0"/>
                <w:sz w:val="24"/>
                <w:szCs w:val="24"/>
              </w:rPr>
            </w:pPr>
          </w:p>
        </w:tc>
      </w:tr>
      <w:tr>
        <w:tblPrEx>
          <w:tblCellMar>
            <w:top w:w="0" w:type="dxa"/>
            <w:left w:w="108" w:type="dxa"/>
            <w:bottom w:w="0" w:type="dxa"/>
            <w:right w:w="108" w:type="dxa"/>
          </w:tblCellMar>
        </w:tblPrEx>
        <w:trPr>
          <w:trHeight w:val="397" w:hRule="exact"/>
          <w:jc w:val="center"/>
        </w:trPr>
        <w:tc>
          <w:tcPr>
            <w:tcW w:w="138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ind w:left="479" w:leftChars="228" w:firstLine="0" w:firstLineChars="0"/>
              <w:jc w:val="left"/>
              <w:textAlignment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val="en-US" w:eastAsia="zh-CN"/>
              </w:rPr>
              <w:t>说明</w:t>
            </w:r>
          </w:p>
        </w:tc>
        <w:tc>
          <w:tcPr>
            <w:tcW w:w="8392" w:type="dxa"/>
            <w:gridSpan w:val="6"/>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pPr>
              <w:widowControl/>
              <w:jc w:val="both"/>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本表由参保人员填写 ，由医保经办机构存档 ，两年内不得销毁 。</w:t>
            </w:r>
          </w:p>
          <w:p>
            <w:pPr>
              <w:jc w:val="left"/>
              <w:rPr>
                <w:rFonts w:ascii="宋体" w:hAnsi="宋体" w:eastAsia="宋体" w:cs="宋体"/>
                <w:color w:val="000000"/>
                <w:sz w:val="24"/>
                <w:szCs w:val="24"/>
              </w:rPr>
            </w:pPr>
          </w:p>
        </w:tc>
      </w:tr>
    </w:tbl>
    <w:p>
      <w:pPr>
        <w:rPr>
          <w:rFonts w:ascii="宋体" w:hAnsi="宋体" w:eastAsia="宋体" w:cs="宋体"/>
          <w:sz w:val="24"/>
          <w:szCs w:val="24"/>
        </w:rPr>
      </w:pPr>
    </w:p>
    <w:p>
      <w:pPr>
        <w:adjustRightInd w:val="0"/>
        <w:snapToGrid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script"/>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方正小标宋_GBK">
    <w:altName w:val="微软雅黑"/>
    <w:panose1 w:val="00000000000000000000"/>
    <w:charset w:val="86"/>
    <w:family w:val="script"/>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Q5NzYxYjRhMTM0Y2JjMmRiNjNmM2M4Mzg4MmNiYzgifQ=="/>
  </w:docVars>
  <w:rsids>
    <w:rsidRoot w:val="5B5D7DC6"/>
    <w:rsid w:val="001705FB"/>
    <w:rsid w:val="00205133"/>
    <w:rsid w:val="002D52BD"/>
    <w:rsid w:val="00422CC9"/>
    <w:rsid w:val="00431FFB"/>
    <w:rsid w:val="00646ED8"/>
    <w:rsid w:val="00717C12"/>
    <w:rsid w:val="00CD7EEC"/>
    <w:rsid w:val="00CF488C"/>
    <w:rsid w:val="00D567C9"/>
    <w:rsid w:val="00E54ED2"/>
    <w:rsid w:val="081859DF"/>
    <w:rsid w:val="0BC27819"/>
    <w:rsid w:val="0F9D4A1B"/>
    <w:rsid w:val="10AE42B7"/>
    <w:rsid w:val="1AD971ED"/>
    <w:rsid w:val="1E1B7404"/>
    <w:rsid w:val="217C16E8"/>
    <w:rsid w:val="24954973"/>
    <w:rsid w:val="2B6D214D"/>
    <w:rsid w:val="2D16249D"/>
    <w:rsid w:val="387C0DC3"/>
    <w:rsid w:val="3F8A4C34"/>
    <w:rsid w:val="40552625"/>
    <w:rsid w:val="431C567C"/>
    <w:rsid w:val="460A766F"/>
    <w:rsid w:val="4B5F5DC5"/>
    <w:rsid w:val="4DC2577B"/>
    <w:rsid w:val="4E7D64B2"/>
    <w:rsid w:val="50ED4B3C"/>
    <w:rsid w:val="59D423B5"/>
    <w:rsid w:val="59F31023"/>
    <w:rsid w:val="5B361924"/>
    <w:rsid w:val="5B5D7DC6"/>
    <w:rsid w:val="615D4F65"/>
    <w:rsid w:val="623B5008"/>
    <w:rsid w:val="67CD7073"/>
    <w:rsid w:val="6E7C509D"/>
    <w:rsid w:val="740575F0"/>
    <w:rsid w:val="7F737D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qFormat/>
    <w:uiPriority w:val="99"/>
    <w:rPr>
      <w:color w:val="0000FF"/>
      <w:u w:val="single"/>
    </w:rPr>
  </w:style>
  <w:style w:type="character" w:customStyle="1" w:styleId="7">
    <w:name w:val="页眉 字符"/>
    <w:basedOn w:val="5"/>
    <w:link w:val="3"/>
    <w:qFormat/>
    <w:uiPriority w:val="0"/>
    <w:rPr>
      <w:rFonts w:asciiTheme="minorHAnsi" w:hAnsiTheme="minorHAnsi" w:eastAsiaTheme="minorEastAsia" w:cstheme="minorBidi"/>
      <w:kern w:val="2"/>
      <w:sz w:val="18"/>
      <w:szCs w:val="18"/>
    </w:rPr>
  </w:style>
  <w:style w:type="character" w:customStyle="1" w:styleId="8">
    <w:name w:val="页脚 字符"/>
    <w:basedOn w:val="5"/>
    <w:link w:val="2"/>
    <w:qFormat/>
    <w:uiPriority w:val="0"/>
    <w:rPr>
      <w:rFonts w:asciiTheme="minorHAnsi" w:hAnsiTheme="minorHAnsi" w:eastAsiaTheme="minorEastAsia" w:cstheme="minorBidi"/>
      <w:kern w:val="2"/>
      <w:sz w:val="18"/>
      <w:szCs w:val="18"/>
    </w:rPr>
  </w:style>
  <w:style w:type="paragraph" w:customStyle="1" w:styleId="9">
    <w:name w:val="Char Char Char Char Char Char1 Char"/>
    <w:basedOn w:val="1"/>
    <w:qFormat/>
    <w:uiPriority w:val="0"/>
    <w:pPr>
      <w:widowControl/>
      <w:spacing w:after="160" w:line="240" w:lineRule="exact"/>
      <w:jc w:val="left"/>
    </w:pPr>
    <w:rPr>
      <w:rFonts w:ascii="Times New Roman" w:hAnsi="Times New Roman" w:eastAsia="仿宋_GB2312" w:cs="Times New Roman"/>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589</Words>
  <Characters>598</Characters>
  <Lines>4</Lines>
  <Paragraphs>1</Paragraphs>
  <TotalTime>111</TotalTime>
  <ScaleCrop>false</ScaleCrop>
  <LinksUpToDate>false</LinksUpToDate>
  <CharactersWithSpaces>617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2021-01-01T16:15:00Z</dcterms:created>
  <dc:creator>张旭泉</dc:creator>
  <cp:lastModifiedBy>医疗保险科</cp:lastModifiedBy>
  <dcterms:modified xsi:type="dcterms:W3CDTF">2023-04-27T08:01:30Z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ribbonExt">
    <vt:lpwstr>{"WPSExtOfficeTab":{"OnGetEnabled":false,"OnGetVisible":false}}</vt:lpwstr>
  </property>
  <property fmtid="{D5CDD505-2E9C-101B-9397-08002B2CF9AE}" pid="4" name="ICV">
    <vt:lpwstr>D894C029B7F44C1E8256A0F1D475B54F_13</vt:lpwstr>
  </property>
</Properties>
</file>